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3BD13" w14:textId="77777777" w:rsidR="008F2B21" w:rsidRPr="00182E66" w:rsidRDefault="008F2B21" w:rsidP="00471050">
      <w:pPr>
        <w:pStyle w:val="20"/>
        <w:shd w:val="clear" w:color="auto" w:fill="auto"/>
        <w:spacing w:line="230" w:lineRule="exact"/>
        <w:ind w:left="6521"/>
        <w:jc w:val="right"/>
        <w:rPr>
          <w:lang w:val="uk-UA"/>
        </w:rPr>
      </w:pPr>
      <w:r w:rsidRPr="00182E66">
        <w:rPr>
          <w:lang w:val="uk-UA"/>
        </w:rPr>
        <w:t>Додаток № 2</w:t>
      </w:r>
    </w:p>
    <w:p w14:paraId="02996DCE" w14:textId="44B33865" w:rsidR="008F2B21" w:rsidRPr="007B13FD" w:rsidRDefault="008F2B21" w:rsidP="008F2B21">
      <w:pPr>
        <w:pStyle w:val="20"/>
        <w:shd w:val="clear" w:color="auto" w:fill="auto"/>
        <w:spacing w:line="230" w:lineRule="exact"/>
        <w:ind w:left="6521"/>
        <w:jc w:val="both"/>
        <w:rPr>
          <w:sz w:val="16"/>
          <w:szCs w:val="16"/>
          <w:lang w:val="uk-UA"/>
        </w:rPr>
      </w:pPr>
      <w:r w:rsidRPr="00182E66">
        <w:rPr>
          <w:lang w:val="uk-UA"/>
        </w:rPr>
        <w:t xml:space="preserve">до договору про постачання електричної </w:t>
      </w:r>
      <w:r w:rsidRPr="00182E66">
        <w:rPr>
          <w:sz w:val="16"/>
          <w:szCs w:val="16"/>
          <w:lang w:val="uk-UA"/>
        </w:rPr>
        <w:t xml:space="preserve">енергії </w:t>
      </w:r>
      <w:r w:rsidRPr="007B13FD">
        <w:rPr>
          <w:sz w:val="16"/>
          <w:szCs w:val="16"/>
          <w:lang w:val="uk-UA"/>
        </w:rPr>
        <w:t>споживачу</w:t>
      </w:r>
      <w:r w:rsidR="00715C19" w:rsidRPr="007B13FD">
        <w:rPr>
          <w:sz w:val="16"/>
          <w:szCs w:val="16"/>
          <w:lang w:val="uk-UA"/>
        </w:rPr>
        <w:t xml:space="preserve"> №</w:t>
      </w:r>
      <w:r w:rsidR="00A678EC">
        <w:rPr>
          <w:sz w:val="16"/>
          <w:szCs w:val="16"/>
          <w:lang w:val="uk-UA"/>
        </w:rPr>
        <w:t xml:space="preserve"> </w:t>
      </w:r>
      <w:r w:rsidR="00F830E6">
        <w:rPr>
          <w:sz w:val="16"/>
          <w:szCs w:val="16"/>
          <w:lang w:val="uk-UA"/>
        </w:rPr>
        <w:t>_____</w:t>
      </w:r>
    </w:p>
    <w:p w14:paraId="53161A87" w14:textId="317D19B9" w:rsidR="008F2B21" w:rsidRPr="00182E66" w:rsidRDefault="008F2B21" w:rsidP="008F2B21">
      <w:pPr>
        <w:autoSpaceDE w:val="0"/>
        <w:autoSpaceDN w:val="0"/>
        <w:adjustRightInd w:val="0"/>
        <w:ind w:firstLine="720"/>
        <w:jc w:val="both"/>
        <w:rPr>
          <w:sz w:val="16"/>
          <w:szCs w:val="16"/>
        </w:rPr>
      </w:pPr>
      <w:r w:rsidRPr="007B13FD">
        <w:rPr>
          <w:sz w:val="16"/>
          <w:szCs w:val="16"/>
        </w:rPr>
        <w:t xml:space="preserve">                                                                                                                                                 </w:t>
      </w:r>
      <w:r w:rsidR="00076BD4" w:rsidRPr="007B13FD">
        <w:rPr>
          <w:sz w:val="16"/>
          <w:szCs w:val="16"/>
        </w:rPr>
        <w:t>від</w:t>
      </w:r>
      <w:r w:rsidR="00C90753" w:rsidRPr="007B13FD">
        <w:rPr>
          <w:sz w:val="16"/>
          <w:szCs w:val="16"/>
        </w:rPr>
        <w:t xml:space="preserve"> </w:t>
      </w:r>
      <w:r w:rsidR="00076BD4" w:rsidRPr="007B13FD">
        <w:rPr>
          <w:sz w:val="16"/>
          <w:szCs w:val="16"/>
        </w:rPr>
        <w:t xml:space="preserve"> </w:t>
      </w:r>
      <w:r w:rsidR="00C90753" w:rsidRPr="007B13FD">
        <w:rPr>
          <w:sz w:val="16"/>
          <w:szCs w:val="16"/>
        </w:rPr>
        <w:t>«</w:t>
      </w:r>
      <w:r w:rsidR="00244A2C">
        <w:rPr>
          <w:sz w:val="16"/>
          <w:szCs w:val="16"/>
          <w:lang w:val="ru-RU"/>
        </w:rPr>
        <w:t xml:space="preserve"> </w:t>
      </w:r>
      <w:permStart w:id="196965287" w:edGrp="everyone"/>
      <w:r w:rsidR="00F830E6">
        <w:rPr>
          <w:sz w:val="16"/>
          <w:szCs w:val="16"/>
          <w:lang w:val="ru-RU"/>
        </w:rPr>
        <w:t>____</w:t>
      </w:r>
      <w:permEnd w:id="196965287"/>
      <w:r w:rsidR="00F830E6">
        <w:rPr>
          <w:sz w:val="16"/>
          <w:szCs w:val="16"/>
          <w:lang w:val="ru-RU"/>
        </w:rPr>
        <w:t xml:space="preserve"> </w:t>
      </w:r>
      <w:r w:rsidR="00C90753" w:rsidRPr="007B13FD">
        <w:rPr>
          <w:sz w:val="16"/>
          <w:szCs w:val="16"/>
        </w:rPr>
        <w:t>»</w:t>
      </w:r>
      <w:r w:rsidR="00F830E6">
        <w:rPr>
          <w:sz w:val="16"/>
          <w:szCs w:val="16"/>
        </w:rPr>
        <w:t xml:space="preserve"> </w:t>
      </w:r>
      <w:r w:rsidR="003A2604" w:rsidRPr="007B13FD">
        <w:rPr>
          <w:sz w:val="16"/>
          <w:szCs w:val="16"/>
        </w:rPr>
        <w:t xml:space="preserve"> </w:t>
      </w:r>
      <w:permStart w:id="1133908457" w:edGrp="everyone"/>
      <w:r w:rsidR="00F830E6">
        <w:rPr>
          <w:sz w:val="16"/>
          <w:szCs w:val="16"/>
        </w:rPr>
        <w:t>_____________</w:t>
      </w:r>
      <w:permEnd w:id="1133908457"/>
      <w:r w:rsidR="0065075B" w:rsidRPr="0065075B">
        <w:rPr>
          <w:sz w:val="16"/>
          <w:szCs w:val="16"/>
        </w:rPr>
        <w:t xml:space="preserve"> </w:t>
      </w:r>
      <w:r w:rsidR="00F830E6">
        <w:rPr>
          <w:sz w:val="16"/>
          <w:szCs w:val="16"/>
        </w:rPr>
        <w:t xml:space="preserve"> </w:t>
      </w:r>
      <w:permStart w:id="1986671288" w:edGrp="everyone"/>
      <w:r w:rsidR="00F830E6">
        <w:rPr>
          <w:sz w:val="16"/>
          <w:szCs w:val="16"/>
        </w:rPr>
        <w:t>________</w:t>
      </w:r>
      <w:permEnd w:id="1986671288"/>
      <w:r w:rsidR="0065075B" w:rsidRPr="0065075B">
        <w:rPr>
          <w:sz w:val="16"/>
          <w:szCs w:val="16"/>
        </w:rPr>
        <w:t>р</w:t>
      </w:r>
      <w:r w:rsidR="00076BD4" w:rsidRPr="00182E66">
        <w:rPr>
          <w:sz w:val="16"/>
          <w:szCs w:val="16"/>
        </w:rPr>
        <w:t>.</w:t>
      </w:r>
    </w:p>
    <w:p w14:paraId="33F34FCD" w14:textId="3D2D0D75" w:rsidR="00F44769" w:rsidRPr="00182E66" w:rsidRDefault="00C90753" w:rsidP="00327808">
      <w:pPr>
        <w:autoSpaceDE w:val="0"/>
        <w:autoSpaceDN w:val="0"/>
        <w:adjustRightInd w:val="0"/>
        <w:jc w:val="center"/>
        <w:rPr>
          <w:b/>
          <w:bCs/>
          <w:sz w:val="16"/>
          <w:szCs w:val="16"/>
          <w:lang w:eastAsia="ru-RU"/>
        </w:rPr>
      </w:pPr>
      <w:r w:rsidRPr="00182E66">
        <w:rPr>
          <w:b/>
          <w:bCs/>
          <w:sz w:val="16"/>
          <w:szCs w:val="16"/>
          <w:lang w:eastAsia="ru-RU"/>
        </w:rPr>
        <w:t xml:space="preserve"> </w:t>
      </w:r>
    </w:p>
    <w:p w14:paraId="67EAAFC0" w14:textId="15A2D93A" w:rsidR="00D801CF" w:rsidRPr="00182E66" w:rsidRDefault="00D801CF" w:rsidP="00D801CF">
      <w:pPr>
        <w:autoSpaceDE w:val="0"/>
        <w:autoSpaceDN w:val="0"/>
        <w:adjustRightInd w:val="0"/>
        <w:jc w:val="center"/>
        <w:rPr>
          <w:b/>
          <w:bCs/>
          <w:sz w:val="22"/>
          <w:szCs w:val="22"/>
          <w:lang w:eastAsia="ru-RU"/>
        </w:rPr>
      </w:pPr>
      <w:r w:rsidRPr="00182E66">
        <w:rPr>
          <w:b/>
          <w:bCs/>
          <w:sz w:val="22"/>
          <w:szCs w:val="22"/>
          <w:lang w:eastAsia="ru-RU"/>
        </w:rPr>
        <w:t>КОМЕРЦІЙНА ПРОПОЗИЦІЯ</w:t>
      </w:r>
      <w:r w:rsidRPr="00E32214">
        <w:rPr>
          <w:b/>
          <w:bCs/>
          <w:sz w:val="22"/>
          <w:szCs w:val="22"/>
          <w:lang w:eastAsia="ru-RU"/>
        </w:rPr>
        <w:t xml:space="preserve"> «ПЕРЕДПЛАТА</w:t>
      </w:r>
      <w:r>
        <w:rPr>
          <w:b/>
          <w:bCs/>
          <w:sz w:val="22"/>
          <w:szCs w:val="22"/>
          <w:lang w:eastAsia="ru-RU"/>
        </w:rPr>
        <w:t xml:space="preserve"> </w:t>
      </w:r>
      <w:r w:rsidR="00B54C52">
        <w:rPr>
          <w:b/>
          <w:bCs/>
          <w:sz w:val="22"/>
          <w:szCs w:val="22"/>
          <w:lang w:eastAsia="ru-RU"/>
        </w:rPr>
        <w:t>БЕ</w:t>
      </w:r>
      <w:r>
        <w:rPr>
          <w:b/>
          <w:bCs/>
          <w:sz w:val="22"/>
          <w:szCs w:val="22"/>
          <w:lang w:eastAsia="ru-RU"/>
        </w:rPr>
        <w:t>З РОЗПОДІ</w:t>
      </w:r>
      <w:r w:rsidR="00B54C52">
        <w:rPr>
          <w:b/>
          <w:bCs/>
          <w:sz w:val="22"/>
          <w:szCs w:val="22"/>
          <w:lang w:eastAsia="ru-RU"/>
        </w:rPr>
        <w:t>ЛУ</w:t>
      </w:r>
      <w:r w:rsidR="00B5430E">
        <w:rPr>
          <w:b/>
          <w:bCs/>
          <w:sz w:val="22"/>
          <w:szCs w:val="22"/>
          <w:lang w:eastAsia="ru-RU"/>
        </w:rPr>
        <w:t>.2</w:t>
      </w:r>
      <w:r w:rsidRPr="00E32214">
        <w:rPr>
          <w:b/>
          <w:bCs/>
          <w:sz w:val="22"/>
          <w:szCs w:val="22"/>
          <w:lang w:eastAsia="ru-RU"/>
        </w:rPr>
        <w:t>»</w:t>
      </w:r>
    </w:p>
    <w:p w14:paraId="1F0F676A" w14:textId="77777777" w:rsidR="0073636A" w:rsidRPr="00182E66" w:rsidRDefault="0073636A" w:rsidP="0073636A">
      <w:pPr>
        <w:pStyle w:val="af"/>
        <w:tabs>
          <w:tab w:val="left" w:pos="9354"/>
        </w:tabs>
        <w:spacing w:after="0"/>
        <w:ind w:right="-2"/>
        <w:jc w:val="center"/>
        <w:rPr>
          <w:b/>
          <w:lang w:val="uk-UA"/>
        </w:rPr>
      </w:pPr>
      <w:r w:rsidRPr="00182E66">
        <w:rPr>
          <w:b/>
          <w:lang w:val="uk-UA"/>
        </w:rPr>
        <w:t>постачальника електричної енергії</w:t>
      </w:r>
    </w:p>
    <w:p w14:paraId="24EFD01B" w14:textId="60A94D1C" w:rsidR="0073636A" w:rsidRPr="00182E66" w:rsidRDefault="0073636A" w:rsidP="0073636A">
      <w:pPr>
        <w:pStyle w:val="af"/>
        <w:tabs>
          <w:tab w:val="left" w:pos="9354"/>
        </w:tabs>
        <w:spacing w:after="0"/>
        <w:ind w:right="-2"/>
        <w:jc w:val="center"/>
        <w:rPr>
          <w:b/>
          <w:lang w:val="uk-UA"/>
        </w:rPr>
      </w:pPr>
      <w:r w:rsidRPr="00182E66">
        <w:rPr>
          <w:b/>
          <w:lang w:val="uk-UA"/>
        </w:rPr>
        <w:t>ТОВ «ЮГ-ГАЗ»</w:t>
      </w:r>
    </w:p>
    <w:p w14:paraId="4EF79418" w14:textId="21D589E4" w:rsidR="00F44769" w:rsidRPr="00182E66" w:rsidRDefault="00DA0B6C" w:rsidP="00C62306">
      <w:pPr>
        <w:autoSpaceDE w:val="0"/>
        <w:autoSpaceDN w:val="0"/>
        <w:adjustRightInd w:val="0"/>
        <w:jc w:val="center"/>
        <w:rPr>
          <w:b/>
          <w:bCs/>
          <w:sz w:val="22"/>
          <w:szCs w:val="22"/>
          <w:lang w:eastAsia="ru-RU"/>
        </w:rPr>
      </w:pPr>
      <w:r w:rsidRPr="00182E66">
        <w:rPr>
          <w:b/>
          <w:bCs/>
          <w:sz w:val="22"/>
          <w:szCs w:val="22"/>
          <w:lang w:eastAsia="ru-RU"/>
        </w:rPr>
        <w:t>н</w:t>
      </w:r>
      <w:r w:rsidR="00F44769" w:rsidRPr="00182E66">
        <w:rPr>
          <w:b/>
          <w:bCs/>
          <w:sz w:val="22"/>
          <w:szCs w:val="22"/>
          <w:lang w:eastAsia="ru-RU"/>
        </w:rPr>
        <w:t>а</w:t>
      </w:r>
      <w:r w:rsidRPr="00182E66">
        <w:rPr>
          <w:b/>
          <w:bCs/>
          <w:sz w:val="22"/>
          <w:szCs w:val="22"/>
          <w:lang w:eastAsia="ru-RU"/>
        </w:rPr>
        <w:t xml:space="preserve"> період </w:t>
      </w:r>
      <w:r w:rsidR="00F44769" w:rsidRPr="00182E66">
        <w:rPr>
          <w:b/>
          <w:bCs/>
          <w:sz w:val="22"/>
          <w:szCs w:val="22"/>
          <w:lang w:eastAsia="ru-RU"/>
        </w:rPr>
        <w:t xml:space="preserve"> </w:t>
      </w:r>
      <w:r w:rsidR="00F0044D">
        <w:rPr>
          <w:b/>
          <w:bCs/>
          <w:sz w:val="22"/>
          <w:szCs w:val="22"/>
          <w:lang w:eastAsia="ru-RU"/>
        </w:rPr>
        <w:t>вересень</w:t>
      </w:r>
      <w:r w:rsidR="00BD492B">
        <w:rPr>
          <w:b/>
          <w:bCs/>
          <w:sz w:val="22"/>
          <w:szCs w:val="22"/>
          <w:lang w:eastAsia="ru-RU"/>
        </w:rPr>
        <w:t xml:space="preserve"> </w:t>
      </w:r>
      <w:r w:rsidR="00D33AD7" w:rsidRPr="00182E66">
        <w:rPr>
          <w:b/>
          <w:bCs/>
          <w:sz w:val="22"/>
          <w:szCs w:val="22"/>
          <w:lang w:eastAsia="ru-RU"/>
        </w:rPr>
        <w:t>202</w:t>
      </w:r>
      <w:r w:rsidR="00E936ED">
        <w:rPr>
          <w:b/>
          <w:bCs/>
          <w:sz w:val="22"/>
          <w:szCs w:val="22"/>
          <w:lang w:eastAsia="ru-RU"/>
        </w:rPr>
        <w:t>2</w:t>
      </w:r>
      <w:r w:rsidR="0073636A" w:rsidRPr="00182E66">
        <w:rPr>
          <w:b/>
          <w:bCs/>
          <w:sz w:val="22"/>
          <w:szCs w:val="22"/>
          <w:lang w:eastAsia="ru-RU"/>
        </w:rPr>
        <w:t xml:space="preserve"> </w:t>
      </w:r>
      <w:r w:rsidR="00F44769" w:rsidRPr="00182E66">
        <w:rPr>
          <w:b/>
          <w:bCs/>
          <w:sz w:val="22"/>
          <w:szCs w:val="22"/>
          <w:lang w:eastAsia="ru-RU"/>
        </w:rPr>
        <w:t>р.</w:t>
      </w:r>
    </w:p>
    <w:p w14:paraId="7FF74A71" w14:textId="77777777" w:rsidR="00EA6027" w:rsidRPr="00182E66" w:rsidRDefault="00EA6027" w:rsidP="00C62306">
      <w:pPr>
        <w:autoSpaceDE w:val="0"/>
        <w:autoSpaceDN w:val="0"/>
        <w:adjustRightInd w:val="0"/>
        <w:jc w:val="center"/>
        <w:rPr>
          <w:b/>
          <w:bCs/>
          <w:sz w:val="22"/>
          <w:szCs w:val="22"/>
          <w:lang w:eastAsia="ru-RU"/>
        </w:rPr>
      </w:pPr>
      <w:bookmarkStart w:id="0" w:name="_Hlk64976240"/>
    </w:p>
    <w:p w14:paraId="71C50C19" w14:textId="22274DFA" w:rsidR="00B50AF9" w:rsidRPr="00182E66" w:rsidRDefault="00B50AF9" w:rsidP="00B50AF9">
      <w:pPr>
        <w:pStyle w:val="af"/>
        <w:tabs>
          <w:tab w:val="left" w:pos="9354"/>
        </w:tabs>
        <w:spacing w:after="0"/>
        <w:ind w:left="-142" w:right="-2" w:firstLine="426"/>
        <w:jc w:val="both"/>
        <w:rPr>
          <w:bCs/>
          <w:lang w:val="uk-UA"/>
        </w:rPr>
      </w:pPr>
      <w:r w:rsidRPr="00182E66">
        <w:rPr>
          <w:bCs/>
          <w:lang w:val="uk-UA"/>
        </w:rPr>
        <w:t xml:space="preserve">Відповідно  до ліцензії  з постачання електричної  енергії  споживачу: територією здійснення ліцензованої  діяльності </w:t>
      </w:r>
      <w:r w:rsidR="00CE53CF">
        <w:rPr>
          <w:bCs/>
          <w:lang w:val="uk-UA"/>
        </w:rPr>
        <w:t xml:space="preserve">Постачальника </w:t>
      </w:r>
      <w:r w:rsidRPr="00182E66">
        <w:rPr>
          <w:bCs/>
          <w:lang w:val="uk-UA"/>
        </w:rPr>
        <w:t>є територія України (відповідні території провадження господарської  діяльності з розподілу електричної  енергії операторів системи розподілу,  з якими ТОВ «ЮГ-ГАЗ» укладено  договори  розподілу).</w:t>
      </w:r>
    </w:p>
    <w:bookmarkEnd w:id="0"/>
    <w:p w14:paraId="0AF942D9" w14:textId="77777777" w:rsidR="00201DB4" w:rsidRPr="00182E66" w:rsidRDefault="00201DB4" w:rsidP="00C62306">
      <w:pPr>
        <w:jc w:val="both"/>
        <w:rPr>
          <w:sz w:val="22"/>
          <w:szCs w:val="22"/>
        </w:rPr>
      </w:pPr>
    </w:p>
    <w:tbl>
      <w:tblPr>
        <w:tblStyle w:val="a7"/>
        <w:tblW w:w="0" w:type="auto"/>
        <w:tblLook w:val="04A0" w:firstRow="1" w:lastRow="0" w:firstColumn="1" w:lastColumn="0" w:noHBand="0" w:noVBand="1"/>
      </w:tblPr>
      <w:tblGrid>
        <w:gridCol w:w="705"/>
        <w:gridCol w:w="3525"/>
        <w:gridCol w:w="5681"/>
      </w:tblGrid>
      <w:tr w:rsidR="00F95CCE" w:rsidRPr="00182E66" w14:paraId="1B275AF6" w14:textId="77777777" w:rsidTr="00CE53CF">
        <w:trPr>
          <w:trHeight w:val="789"/>
        </w:trPr>
        <w:tc>
          <w:tcPr>
            <w:tcW w:w="705" w:type="dxa"/>
            <w:vAlign w:val="center"/>
          </w:tcPr>
          <w:p w14:paraId="1786486A" w14:textId="77777777" w:rsidR="00F95CCE" w:rsidRPr="00182E66" w:rsidRDefault="00F95CCE" w:rsidP="00F95CCE">
            <w:pPr>
              <w:contextualSpacing/>
              <w:jc w:val="both"/>
              <w:rPr>
                <w:sz w:val="22"/>
                <w:szCs w:val="22"/>
              </w:rPr>
            </w:pPr>
            <w:r w:rsidRPr="00182E66">
              <w:rPr>
                <w:sz w:val="22"/>
                <w:szCs w:val="22"/>
              </w:rPr>
              <w:t>1.</w:t>
            </w:r>
          </w:p>
        </w:tc>
        <w:tc>
          <w:tcPr>
            <w:tcW w:w="3525" w:type="dxa"/>
            <w:vAlign w:val="center"/>
          </w:tcPr>
          <w:p w14:paraId="1594CC39" w14:textId="2B9F11B9" w:rsidR="00F95CCE" w:rsidRPr="00182E66" w:rsidRDefault="00CE53CF" w:rsidP="00F95CCE">
            <w:pPr>
              <w:contextualSpacing/>
              <w:jc w:val="both"/>
              <w:rPr>
                <w:sz w:val="22"/>
                <w:szCs w:val="22"/>
              </w:rPr>
            </w:pPr>
            <w:r>
              <w:rPr>
                <w:b/>
                <w:bCs/>
                <w:sz w:val="22"/>
                <w:szCs w:val="22"/>
              </w:rPr>
              <w:t xml:space="preserve">Найменування </w:t>
            </w:r>
            <w:r w:rsidRPr="00182E66">
              <w:rPr>
                <w:b/>
                <w:bCs/>
                <w:sz w:val="22"/>
                <w:szCs w:val="22"/>
              </w:rPr>
              <w:t>Споживач</w:t>
            </w:r>
            <w:r>
              <w:rPr>
                <w:b/>
                <w:bCs/>
                <w:sz w:val="22"/>
                <w:szCs w:val="22"/>
              </w:rPr>
              <w:t>а</w:t>
            </w:r>
          </w:p>
        </w:tc>
        <w:tc>
          <w:tcPr>
            <w:tcW w:w="5681" w:type="dxa"/>
            <w:vAlign w:val="center"/>
          </w:tcPr>
          <w:p w14:paraId="086B65A7" w14:textId="5D473255" w:rsidR="00F95CCE" w:rsidRPr="00182E66" w:rsidRDefault="00471050" w:rsidP="00F95CCE">
            <w:pPr>
              <w:contextualSpacing/>
              <w:rPr>
                <w:b/>
                <w:color w:val="000000"/>
                <w:sz w:val="22"/>
                <w:szCs w:val="22"/>
                <w:lang w:eastAsia="ru-RU"/>
              </w:rPr>
            </w:pPr>
            <w:r>
              <w:rPr>
                <w:b/>
                <w:color w:val="000000"/>
                <w:sz w:val="22"/>
                <w:szCs w:val="22"/>
                <w:lang w:eastAsia="ru-RU"/>
              </w:rPr>
              <w:t xml:space="preserve"> </w:t>
            </w:r>
            <w:permStart w:id="1870025999" w:edGrp="everyone"/>
            <w:r>
              <w:rPr>
                <w:b/>
                <w:color w:val="000000"/>
                <w:sz w:val="22"/>
                <w:szCs w:val="22"/>
                <w:lang w:eastAsia="ru-RU"/>
              </w:rPr>
              <w:t xml:space="preserve">                                                                                               </w:t>
            </w:r>
            <w:permEnd w:id="1870025999"/>
          </w:p>
        </w:tc>
      </w:tr>
      <w:tr w:rsidR="00CE53CF" w:rsidRPr="00182E66" w14:paraId="616789A1" w14:textId="77777777" w:rsidTr="00CE53CF">
        <w:trPr>
          <w:trHeight w:val="579"/>
        </w:trPr>
        <w:tc>
          <w:tcPr>
            <w:tcW w:w="705" w:type="dxa"/>
            <w:vAlign w:val="center"/>
          </w:tcPr>
          <w:p w14:paraId="363A3EBC" w14:textId="7DF46187" w:rsidR="00CE53CF" w:rsidRPr="00182E66" w:rsidRDefault="00CE53CF" w:rsidP="00CE53CF">
            <w:pPr>
              <w:contextualSpacing/>
              <w:jc w:val="both"/>
              <w:rPr>
                <w:sz w:val="22"/>
                <w:szCs w:val="22"/>
              </w:rPr>
            </w:pPr>
            <w:r>
              <w:rPr>
                <w:sz w:val="22"/>
                <w:szCs w:val="22"/>
              </w:rPr>
              <w:t>2.</w:t>
            </w:r>
          </w:p>
        </w:tc>
        <w:tc>
          <w:tcPr>
            <w:tcW w:w="3525" w:type="dxa"/>
            <w:vAlign w:val="center"/>
          </w:tcPr>
          <w:p w14:paraId="73858517" w14:textId="234E7AF2" w:rsidR="00CE53CF" w:rsidRPr="00CE53CF" w:rsidRDefault="00CE53CF" w:rsidP="00CE53CF">
            <w:pPr>
              <w:contextualSpacing/>
              <w:jc w:val="both"/>
              <w:rPr>
                <w:b/>
                <w:sz w:val="22"/>
                <w:szCs w:val="22"/>
              </w:rPr>
            </w:pPr>
            <w:r w:rsidRPr="00CE53CF">
              <w:rPr>
                <w:b/>
                <w:sz w:val="22"/>
                <w:szCs w:val="22"/>
              </w:rPr>
              <w:t>Критерії, яким має відповідати споживач, для споживання електричної  енергії  на умовах  даної комерційної пропозиції</w:t>
            </w:r>
          </w:p>
        </w:tc>
        <w:tc>
          <w:tcPr>
            <w:tcW w:w="5681" w:type="dxa"/>
            <w:vAlign w:val="center"/>
          </w:tcPr>
          <w:p w14:paraId="14CF55FB" w14:textId="77777777" w:rsidR="00CE53CF" w:rsidRPr="00CE53CF" w:rsidRDefault="00CE53CF" w:rsidP="00CE53CF">
            <w:pPr>
              <w:numPr>
                <w:ilvl w:val="0"/>
                <w:numId w:val="3"/>
              </w:numPr>
              <w:ind w:left="52" w:firstLine="0"/>
              <w:jc w:val="both"/>
              <w:rPr>
                <w:sz w:val="22"/>
                <w:szCs w:val="22"/>
                <w:lang w:val="ru-RU" w:eastAsia="en-US"/>
              </w:rPr>
            </w:pPr>
            <w:r w:rsidRPr="00CE53CF">
              <w:rPr>
                <w:sz w:val="22"/>
                <w:szCs w:val="22"/>
              </w:rPr>
              <w:t>споживач приєднався до умов договору споживача про надання послуг з розподілу (передачі) електричної енергії;</w:t>
            </w:r>
          </w:p>
          <w:p w14:paraId="644FB88B" w14:textId="1B2FD209" w:rsidR="00CE53CF" w:rsidRPr="00CE53CF" w:rsidRDefault="00CE53CF" w:rsidP="00CE53CF">
            <w:pPr>
              <w:pStyle w:val="a8"/>
              <w:numPr>
                <w:ilvl w:val="0"/>
                <w:numId w:val="3"/>
              </w:numPr>
              <w:ind w:left="52" w:firstLine="0"/>
              <w:jc w:val="both"/>
              <w:rPr>
                <w:sz w:val="22"/>
                <w:szCs w:val="22"/>
                <w:lang w:eastAsia="ru-RU"/>
              </w:rPr>
            </w:pPr>
            <w:r w:rsidRPr="00CE53CF">
              <w:rPr>
                <w:sz w:val="22"/>
                <w:szCs w:val="22"/>
              </w:rPr>
              <w:t xml:space="preserve">обсяг споживання електричної енергії Споживача за місяць </w:t>
            </w:r>
            <w:r w:rsidRPr="00A04149">
              <w:rPr>
                <w:sz w:val="22"/>
                <w:szCs w:val="22"/>
              </w:rPr>
              <w:t xml:space="preserve">рівний або перевищує </w:t>
            </w:r>
            <w:r w:rsidRPr="00A04149">
              <w:rPr>
                <w:sz w:val="22"/>
                <w:szCs w:val="22"/>
                <w:lang w:val="ru-RU"/>
              </w:rPr>
              <w:t>50</w:t>
            </w:r>
            <w:r w:rsidRPr="00A04149">
              <w:rPr>
                <w:sz w:val="22"/>
                <w:szCs w:val="22"/>
              </w:rPr>
              <w:t xml:space="preserve"> МВт*год.</w:t>
            </w:r>
          </w:p>
        </w:tc>
      </w:tr>
      <w:tr w:rsidR="00CE53CF" w:rsidRPr="00182E66" w14:paraId="7F08F333" w14:textId="77777777" w:rsidTr="00CE53CF">
        <w:trPr>
          <w:trHeight w:val="579"/>
        </w:trPr>
        <w:tc>
          <w:tcPr>
            <w:tcW w:w="705" w:type="dxa"/>
            <w:vAlign w:val="center"/>
          </w:tcPr>
          <w:p w14:paraId="4FD9580C" w14:textId="667774FB" w:rsidR="00CE53CF" w:rsidRPr="00182E66" w:rsidRDefault="00CE53CF" w:rsidP="00CE53CF">
            <w:pPr>
              <w:contextualSpacing/>
              <w:jc w:val="both"/>
              <w:rPr>
                <w:sz w:val="22"/>
                <w:szCs w:val="22"/>
              </w:rPr>
            </w:pPr>
            <w:r>
              <w:rPr>
                <w:sz w:val="22"/>
                <w:szCs w:val="22"/>
              </w:rPr>
              <w:t>3</w:t>
            </w:r>
            <w:r w:rsidRPr="00182E66">
              <w:rPr>
                <w:sz w:val="22"/>
                <w:szCs w:val="22"/>
              </w:rPr>
              <w:t>.</w:t>
            </w:r>
          </w:p>
        </w:tc>
        <w:tc>
          <w:tcPr>
            <w:tcW w:w="3525" w:type="dxa"/>
            <w:vAlign w:val="center"/>
          </w:tcPr>
          <w:p w14:paraId="6013A58A" w14:textId="5C2638D4" w:rsidR="00CE53CF" w:rsidRPr="00182E66" w:rsidRDefault="00CE53CF" w:rsidP="00CE53CF">
            <w:pPr>
              <w:contextualSpacing/>
              <w:jc w:val="both"/>
              <w:rPr>
                <w:sz w:val="22"/>
                <w:szCs w:val="22"/>
              </w:rPr>
            </w:pPr>
            <w:r w:rsidRPr="00182E66">
              <w:rPr>
                <w:b/>
                <w:bCs/>
                <w:sz w:val="22"/>
                <w:szCs w:val="22"/>
              </w:rPr>
              <w:t xml:space="preserve">Оператор </w:t>
            </w:r>
            <w:r w:rsidRPr="00CE53CF">
              <w:rPr>
                <w:b/>
                <w:bCs/>
                <w:sz w:val="22"/>
                <w:szCs w:val="22"/>
              </w:rPr>
              <w:t>системи</w:t>
            </w:r>
            <w:r>
              <w:rPr>
                <w:b/>
                <w:bCs/>
                <w:sz w:val="22"/>
                <w:szCs w:val="22"/>
              </w:rPr>
              <w:t xml:space="preserve"> з </w:t>
            </w:r>
            <w:r w:rsidRPr="00CE53CF">
              <w:rPr>
                <w:b/>
                <w:bCs/>
                <w:sz w:val="22"/>
                <w:szCs w:val="22"/>
              </w:rPr>
              <w:t xml:space="preserve">яким </w:t>
            </w:r>
            <w:r w:rsidRPr="00CE53CF">
              <w:rPr>
                <w:b/>
                <w:bCs/>
              </w:rPr>
              <w:t xml:space="preserve"> у споживача укладений договір споживача про надання послуг з розподілу (передачі) електричної енергії</w:t>
            </w:r>
          </w:p>
        </w:tc>
        <w:tc>
          <w:tcPr>
            <w:tcW w:w="5681" w:type="dxa"/>
            <w:vAlign w:val="center"/>
          </w:tcPr>
          <w:p w14:paraId="6CC28F86" w14:textId="135AA0B8" w:rsidR="00CE53CF" w:rsidRPr="00182E66" w:rsidRDefault="00471050" w:rsidP="00CE53CF">
            <w:pPr>
              <w:contextualSpacing/>
              <w:jc w:val="both"/>
              <w:rPr>
                <w:sz w:val="22"/>
                <w:szCs w:val="22"/>
              </w:rPr>
            </w:pPr>
            <w:permStart w:id="1502942814" w:edGrp="everyone"/>
            <w:r>
              <w:rPr>
                <w:sz w:val="22"/>
                <w:szCs w:val="22"/>
              </w:rPr>
              <w:t xml:space="preserve">                                                                                                </w:t>
            </w:r>
            <w:permEnd w:id="1502942814"/>
            <w:r>
              <w:rPr>
                <w:sz w:val="22"/>
                <w:szCs w:val="22"/>
              </w:rPr>
              <w:t xml:space="preserve">  </w:t>
            </w:r>
          </w:p>
        </w:tc>
      </w:tr>
      <w:tr w:rsidR="00CE53CF" w:rsidRPr="00182E66" w14:paraId="0EEE1670" w14:textId="77777777" w:rsidTr="00CE53CF">
        <w:trPr>
          <w:trHeight w:val="728"/>
        </w:trPr>
        <w:tc>
          <w:tcPr>
            <w:tcW w:w="705" w:type="dxa"/>
            <w:vAlign w:val="center"/>
          </w:tcPr>
          <w:p w14:paraId="53CB3EA0" w14:textId="24D48E4C" w:rsidR="00CE53CF" w:rsidRPr="00182E66" w:rsidRDefault="00CE53CF" w:rsidP="00CE53CF">
            <w:pPr>
              <w:contextualSpacing/>
              <w:jc w:val="both"/>
              <w:rPr>
                <w:sz w:val="22"/>
                <w:szCs w:val="22"/>
              </w:rPr>
            </w:pPr>
            <w:r>
              <w:rPr>
                <w:sz w:val="22"/>
                <w:szCs w:val="22"/>
              </w:rPr>
              <w:t>4</w:t>
            </w:r>
            <w:r w:rsidRPr="00182E66">
              <w:rPr>
                <w:sz w:val="22"/>
                <w:szCs w:val="22"/>
              </w:rPr>
              <w:t>.</w:t>
            </w:r>
          </w:p>
        </w:tc>
        <w:tc>
          <w:tcPr>
            <w:tcW w:w="3525" w:type="dxa"/>
            <w:vAlign w:val="center"/>
          </w:tcPr>
          <w:p w14:paraId="372E5CF6" w14:textId="77777777" w:rsidR="00CE53CF" w:rsidRPr="00182E66" w:rsidRDefault="00CE53CF" w:rsidP="00CE53CF">
            <w:pPr>
              <w:contextualSpacing/>
              <w:jc w:val="both"/>
              <w:rPr>
                <w:sz w:val="22"/>
                <w:szCs w:val="22"/>
              </w:rPr>
            </w:pPr>
            <w:r w:rsidRPr="00182E66">
              <w:rPr>
                <w:b/>
                <w:bCs/>
                <w:sz w:val="22"/>
                <w:szCs w:val="22"/>
              </w:rPr>
              <w:t>Предмет комерційної пропозиції</w:t>
            </w:r>
          </w:p>
        </w:tc>
        <w:tc>
          <w:tcPr>
            <w:tcW w:w="5681" w:type="dxa"/>
            <w:vAlign w:val="center"/>
          </w:tcPr>
          <w:p w14:paraId="08B1253C" w14:textId="6F127BDC" w:rsidR="00CE53CF" w:rsidRPr="00182E66" w:rsidRDefault="00CE53CF" w:rsidP="00CE53CF">
            <w:pPr>
              <w:contextualSpacing/>
              <w:jc w:val="both"/>
              <w:rPr>
                <w:sz w:val="22"/>
                <w:szCs w:val="22"/>
              </w:rPr>
            </w:pPr>
            <w:r w:rsidRPr="00182E66">
              <w:rPr>
                <w:sz w:val="22"/>
                <w:szCs w:val="22"/>
              </w:rPr>
              <w:t>Електрична енергія як товарна продукція.</w:t>
            </w:r>
          </w:p>
        </w:tc>
      </w:tr>
      <w:tr w:rsidR="00CE53CF" w:rsidRPr="00182E66" w14:paraId="1CC2C79B" w14:textId="77777777" w:rsidTr="00A04149">
        <w:trPr>
          <w:trHeight w:val="699"/>
        </w:trPr>
        <w:tc>
          <w:tcPr>
            <w:tcW w:w="705" w:type="dxa"/>
            <w:vAlign w:val="center"/>
          </w:tcPr>
          <w:p w14:paraId="5EDF7D89" w14:textId="50CE6CD6" w:rsidR="00CE53CF" w:rsidRPr="00182E66" w:rsidRDefault="00CE53CF" w:rsidP="00CE53CF">
            <w:pPr>
              <w:contextualSpacing/>
              <w:jc w:val="both"/>
              <w:rPr>
                <w:sz w:val="22"/>
                <w:szCs w:val="22"/>
              </w:rPr>
            </w:pPr>
            <w:r>
              <w:rPr>
                <w:sz w:val="22"/>
                <w:szCs w:val="22"/>
              </w:rPr>
              <w:t>5</w:t>
            </w:r>
            <w:r w:rsidRPr="00182E66">
              <w:rPr>
                <w:sz w:val="22"/>
                <w:szCs w:val="22"/>
              </w:rPr>
              <w:t>.</w:t>
            </w:r>
          </w:p>
        </w:tc>
        <w:tc>
          <w:tcPr>
            <w:tcW w:w="3525" w:type="dxa"/>
            <w:vAlign w:val="center"/>
          </w:tcPr>
          <w:p w14:paraId="3EDFC91C" w14:textId="77777777" w:rsidR="00CE53CF" w:rsidRPr="00182E66" w:rsidRDefault="00CE53CF" w:rsidP="00CE53CF">
            <w:pPr>
              <w:contextualSpacing/>
              <w:jc w:val="both"/>
              <w:rPr>
                <w:sz w:val="22"/>
                <w:szCs w:val="22"/>
              </w:rPr>
            </w:pPr>
            <w:r w:rsidRPr="00182E66">
              <w:rPr>
                <w:b/>
                <w:bCs/>
                <w:sz w:val="22"/>
                <w:szCs w:val="22"/>
              </w:rPr>
              <w:t>Ціна електричної енергії</w:t>
            </w:r>
          </w:p>
        </w:tc>
        <w:tc>
          <w:tcPr>
            <w:tcW w:w="5681" w:type="dxa"/>
            <w:vAlign w:val="center"/>
          </w:tcPr>
          <w:p w14:paraId="16025D85" w14:textId="77777777" w:rsidR="00437876" w:rsidRDefault="00437876" w:rsidP="003F01FF">
            <w:pPr>
              <w:jc w:val="both"/>
              <w:rPr>
                <w:sz w:val="22"/>
                <w:szCs w:val="22"/>
                <w:lang w:eastAsia="ru-RU"/>
              </w:rPr>
            </w:pPr>
          </w:p>
          <w:p w14:paraId="3A91BB56" w14:textId="5CE6A27C" w:rsidR="00CE53CF" w:rsidRDefault="002D76F0" w:rsidP="003F01FF">
            <w:pPr>
              <w:jc w:val="both"/>
              <w:rPr>
                <w:sz w:val="22"/>
                <w:szCs w:val="22"/>
                <w:lang w:eastAsia="ru-RU"/>
              </w:rPr>
            </w:pPr>
            <w:r w:rsidRPr="00625653">
              <w:rPr>
                <w:sz w:val="22"/>
                <w:szCs w:val="22"/>
                <w:lang w:eastAsia="ru-RU"/>
              </w:rPr>
              <w:t xml:space="preserve">Споживач здійснює оплату електричної енергії за </w:t>
            </w:r>
            <w:r w:rsidR="00D32E78">
              <w:rPr>
                <w:sz w:val="22"/>
                <w:szCs w:val="22"/>
                <w:lang w:eastAsia="ru-RU"/>
              </w:rPr>
              <w:t>ціною</w:t>
            </w:r>
            <w:r w:rsidRPr="00625653">
              <w:rPr>
                <w:sz w:val="22"/>
                <w:szCs w:val="22"/>
                <w:lang w:eastAsia="ru-RU"/>
              </w:rPr>
              <w:t xml:space="preserve">: без ПДВ </w:t>
            </w:r>
            <w:r w:rsidR="00E936ED">
              <w:rPr>
                <w:sz w:val="22"/>
                <w:szCs w:val="22"/>
                <w:lang w:eastAsia="ru-RU"/>
              </w:rPr>
              <w:t>3</w:t>
            </w:r>
            <w:r w:rsidR="00F0044D">
              <w:rPr>
                <w:sz w:val="22"/>
                <w:szCs w:val="22"/>
                <w:lang w:eastAsia="ru-RU"/>
              </w:rPr>
              <w:t> 839</w:t>
            </w:r>
            <w:r w:rsidR="00A20D87">
              <w:rPr>
                <w:sz w:val="22"/>
                <w:szCs w:val="22"/>
                <w:lang w:eastAsia="ru-RU"/>
              </w:rPr>
              <w:t>,35</w:t>
            </w:r>
            <w:r w:rsidR="00FD024E">
              <w:rPr>
                <w:sz w:val="22"/>
                <w:szCs w:val="22"/>
                <w:lang w:eastAsia="ru-RU"/>
              </w:rPr>
              <w:t xml:space="preserve"> </w:t>
            </w:r>
            <w:r w:rsidRPr="00625653">
              <w:rPr>
                <w:sz w:val="22"/>
                <w:szCs w:val="22"/>
                <w:lang w:eastAsia="ru-RU"/>
              </w:rPr>
              <w:t>грн., крім того ПДВ 20%</w:t>
            </w:r>
            <w:r>
              <w:rPr>
                <w:sz w:val="22"/>
                <w:szCs w:val="22"/>
                <w:lang w:eastAsia="ru-RU"/>
              </w:rPr>
              <w:t xml:space="preserve"> </w:t>
            </w:r>
            <w:r w:rsidR="00437876">
              <w:rPr>
                <w:sz w:val="22"/>
                <w:szCs w:val="22"/>
                <w:lang w:eastAsia="ru-RU"/>
              </w:rPr>
              <w:t>7</w:t>
            </w:r>
            <w:r w:rsidR="00F0044D">
              <w:rPr>
                <w:sz w:val="22"/>
                <w:szCs w:val="22"/>
                <w:lang w:eastAsia="ru-RU"/>
              </w:rPr>
              <w:t>67</w:t>
            </w:r>
            <w:r w:rsidR="00437876">
              <w:rPr>
                <w:sz w:val="22"/>
                <w:szCs w:val="22"/>
                <w:lang w:eastAsia="ru-RU"/>
              </w:rPr>
              <w:t>,</w:t>
            </w:r>
            <w:r w:rsidR="00F0044D">
              <w:rPr>
                <w:sz w:val="22"/>
                <w:szCs w:val="22"/>
                <w:lang w:eastAsia="ru-RU"/>
              </w:rPr>
              <w:t>8</w:t>
            </w:r>
            <w:r w:rsidR="00437876">
              <w:rPr>
                <w:sz w:val="22"/>
                <w:szCs w:val="22"/>
                <w:lang w:eastAsia="ru-RU"/>
              </w:rPr>
              <w:t>7</w:t>
            </w:r>
            <w:r w:rsidR="00FD024E">
              <w:rPr>
                <w:sz w:val="22"/>
                <w:szCs w:val="22"/>
                <w:lang w:eastAsia="ru-RU"/>
              </w:rPr>
              <w:t xml:space="preserve"> </w:t>
            </w:r>
            <w:r w:rsidRPr="00625653">
              <w:rPr>
                <w:sz w:val="22"/>
                <w:szCs w:val="22"/>
                <w:lang w:eastAsia="ru-RU"/>
              </w:rPr>
              <w:t xml:space="preserve">грн., разом з ПДВ </w:t>
            </w:r>
            <w:r w:rsidR="00437876">
              <w:rPr>
                <w:sz w:val="22"/>
                <w:szCs w:val="22"/>
                <w:lang w:eastAsia="ru-RU"/>
              </w:rPr>
              <w:t>4 </w:t>
            </w:r>
            <w:r w:rsidR="00782BF2">
              <w:rPr>
                <w:sz w:val="22"/>
                <w:szCs w:val="22"/>
                <w:lang w:eastAsia="ru-RU"/>
              </w:rPr>
              <w:t>607</w:t>
            </w:r>
            <w:r w:rsidR="00437876">
              <w:rPr>
                <w:sz w:val="22"/>
                <w:szCs w:val="22"/>
                <w:lang w:eastAsia="ru-RU"/>
              </w:rPr>
              <w:t>,</w:t>
            </w:r>
            <w:r w:rsidR="00782BF2">
              <w:rPr>
                <w:sz w:val="22"/>
                <w:szCs w:val="22"/>
                <w:lang w:eastAsia="ru-RU"/>
              </w:rPr>
              <w:t>2</w:t>
            </w:r>
            <w:r w:rsidR="00437876">
              <w:rPr>
                <w:sz w:val="22"/>
                <w:szCs w:val="22"/>
                <w:lang w:eastAsia="ru-RU"/>
              </w:rPr>
              <w:t>2</w:t>
            </w:r>
            <w:r w:rsidR="00FD024E" w:rsidRPr="00FD024E">
              <w:rPr>
                <w:sz w:val="22"/>
                <w:szCs w:val="22"/>
                <w:lang w:eastAsia="ru-RU"/>
              </w:rPr>
              <w:t xml:space="preserve"> </w:t>
            </w:r>
            <w:r w:rsidRPr="00625653">
              <w:rPr>
                <w:sz w:val="22"/>
                <w:szCs w:val="22"/>
                <w:lang w:eastAsia="ru-RU"/>
              </w:rPr>
              <w:t>(</w:t>
            </w:r>
            <w:r w:rsidR="00437876">
              <w:rPr>
                <w:sz w:val="22"/>
                <w:szCs w:val="22"/>
                <w:lang w:eastAsia="ru-RU"/>
              </w:rPr>
              <w:t>чотири</w:t>
            </w:r>
            <w:r w:rsidRPr="00625653">
              <w:rPr>
                <w:sz w:val="22"/>
                <w:szCs w:val="22"/>
                <w:lang w:eastAsia="ru-RU"/>
              </w:rPr>
              <w:t xml:space="preserve"> тися</w:t>
            </w:r>
            <w:r w:rsidR="0038797A">
              <w:rPr>
                <w:sz w:val="22"/>
                <w:szCs w:val="22"/>
                <w:lang w:eastAsia="ru-RU"/>
              </w:rPr>
              <w:t>ч</w:t>
            </w:r>
            <w:r w:rsidR="00E936ED">
              <w:rPr>
                <w:sz w:val="22"/>
                <w:szCs w:val="22"/>
                <w:lang w:eastAsia="ru-RU"/>
              </w:rPr>
              <w:t>і</w:t>
            </w:r>
            <w:r w:rsidR="00724D23">
              <w:rPr>
                <w:sz w:val="22"/>
                <w:szCs w:val="22"/>
                <w:lang w:eastAsia="ru-RU"/>
              </w:rPr>
              <w:t xml:space="preserve"> </w:t>
            </w:r>
            <w:r w:rsidR="00782BF2">
              <w:rPr>
                <w:sz w:val="22"/>
                <w:szCs w:val="22"/>
                <w:lang w:eastAsia="ru-RU"/>
              </w:rPr>
              <w:t>шістсот сім</w:t>
            </w:r>
            <w:r>
              <w:rPr>
                <w:sz w:val="22"/>
                <w:szCs w:val="22"/>
                <w:lang w:eastAsia="ru-RU"/>
              </w:rPr>
              <w:t>)  г</w:t>
            </w:r>
            <w:r w:rsidRPr="00625653">
              <w:rPr>
                <w:sz w:val="22"/>
                <w:szCs w:val="22"/>
                <w:lang w:eastAsia="ru-RU"/>
              </w:rPr>
              <w:t xml:space="preserve">рн. </w:t>
            </w:r>
            <w:r w:rsidR="00782BF2">
              <w:rPr>
                <w:sz w:val="22"/>
                <w:szCs w:val="22"/>
                <w:lang w:eastAsia="ru-RU"/>
              </w:rPr>
              <w:t>2</w:t>
            </w:r>
            <w:r w:rsidR="00724D23">
              <w:rPr>
                <w:sz w:val="22"/>
                <w:szCs w:val="22"/>
                <w:lang w:eastAsia="ru-RU"/>
              </w:rPr>
              <w:t>2</w:t>
            </w:r>
            <w:r w:rsidRPr="00625653">
              <w:rPr>
                <w:sz w:val="22"/>
                <w:szCs w:val="22"/>
                <w:lang w:eastAsia="ru-RU"/>
              </w:rPr>
              <w:t xml:space="preserve"> коп. за 1 </w:t>
            </w:r>
            <w:proofErr w:type="spellStart"/>
            <w:r w:rsidRPr="00625653">
              <w:rPr>
                <w:sz w:val="22"/>
                <w:szCs w:val="22"/>
                <w:lang w:eastAsia="ru-RU"/>
              </w:rPr>
              <w:t>мВт</w:t>
            </w:r>
            <w:proofErr w:type="spellEnd"/>
            <w:r w:rsidRPr="00625653">
              <w:rPr>
                <w:sz w:val="22"/>
                <w:szCs w:val="22"/>
                <w:lang w:eastAsia="ru-RU"/>
              </w:rPr>
              <w:t>*год</w:t>
            </w:r>
            <w:r w:rsidR="004537B4">
              <w:rPr>
                <w:sz w:val="22"/>
                <w:szCs w:val="22"/>
                <w:lang w:eastAsia="ru-RU"/>
              </w:rPr>
              <w:t>.</w:t>
            </w:r>
          </w:p>
          <w:p w14:paraId="60D9C0B5" w14:textId="73CA7FB2" w:rsidR="00437876" w:rsidRPr="00B17497" w:rsidRDefault="00437876" w:rsidP="003F01FF">
            <w:pPr>
              <w:jc w:val="both"/>
              <w:rPr>
                <w:sz w:val="22"/>
                <w:szCs w:val="22"/>
                <w:lang w:eastAsia="ru-RU"/>
              </w:rPr>
            </w:pPr>
          </w:p>
        </w:tc>
      </w:tr>
      <w:tr w:rsidR="00CE53CF" w:rsidRPr="00182E66" w14:paraId="3CCD9F28" w14:textId="77777777" w:rsidTr="00460544">
        <w:trPr>
          <w:trHeight w:val="756"/>
        </w:trPr>
        <w:tc>
          <w:tcPr>
            <w:tcW w:w="705" w:type="dxa"/>
            <w:vAlign w:val="center"/>
          </w:tcPr>
          <w:p w14:paraId="5B44E197" w14:textId="10229C71" w:rsidR="00CE53CF" w:rsidRPr="00CE53CF" w:rsidRDefault="00CE53CF" w:rsidP="00CE53CF">
            <w:pPr>
              <w:contextualSpacing/>
              <w:jc w:val="both"/>
              <w:rPr>
                <w:sz w:val="22"/>
                <w:szCs w:val="22"/>
              </w:rPr>
            </w:pPr>
            <w:r>
              <w:rPr>
                <w:sz w:val="22"/>
                <w:szCs w:val="22"/>
              </w:rPr>
              <w:t>6</w:t>
            </w:r>
            <w:r w:rsidRPr="00CE53CF">
              <w:rPr>
                <w:sz w:val="22"/>
                <w:szCs w:val="22"/>
              </w:rPr>
              <w:t>.</w:t>
            </w:r>
          </w:p>
        </w:tc>
        <w:tc>
          <w:tcPr>
            <w:tcW w:w="3525" w:type="dxa"/>
            <w:vAlign w:val="center"/>
          </w:tcPr>
          <w:p w14:paraId="7C8F397D" w14:textId="59F86B93" w:rsidR="00CE53CF" w:rsidRPr="00CE53CF" w:rsidRDefault="00CE53CF" w:rsidP="00CE53CF">
            <w:pPr>
              <w:contextualSpacing/>
              <w:jc w:val="both"/>
              <w:rPr>
                <w:b/>
                <w:bCs/>
                <w:sz w:val="22"/>
                <w:szCs w:val="22"/>
              </w:rPr>
            </w:pPr>
            <w:r w:rsidRPr="00CE53CF">
              <w:rPr>
                <w:b/>
                <w:bCs/>
                <w:sz w:val="22"/>
                <w:szCs w:val="22"/>
              </w:rPr>
              <w:t>Спосіб оплати послуг з розподілу електричної енергії</w:t>
            </w:r>
          </w:p>
        </w:tc>
        <w:tc>
          <w:tcPr>
            <w:tcW w:w="5681" w:type="dxa"/>
            <w:vAlign w:val="center"/>
          </w:tcPr>
          <w:p w14:paraId="1D9D763C" w14:textId="1F44BD62" w:rsidR="00CE53CF" w:rsidRPr="00CE53CF" w:rsidRDefault="00CE53CF" w:rsidP="00CE53CF">
            <w:pPr>
              <w:contextualSpacing/>
              <w:jc w:val="both"/>
              <w:rPr>
                <w:sz w:val="22"/>
                <w:szCs w:val="22"/>
              </w:rPr>
            </w:pPr>
            <w:r w:rsidRPr="00CE53CF">
              <w:rPr>
                <w:sz w:val="22"/>
                <w:szCs w:val="22"/>
              </w:rPr>
              <w:t>Оплата послуг з розподілу електричної енергії здійснюється Споживачем напряму  оператору системи.</w:t>
            </w:r>
          </w:p>
        </w:tc>
      </w:tr>
      <w:tr w:rsidR="00CE53CF" w:rsidRPr="00182E66" w14:paraId="0ACD9937" w14:textId="77777777" w:rsidTr="00CE53CF">
        <w:trPr>
          <w:trHeight w:val="423"/>
        </w:trPr>
        <w:tc>
          <w:tcPr>
            <w:tcW w:w="705" w:type="dxa"/>
            <w:vAlign w:val="center"/>
          </w:tcPr>
          <w:p w14:paraId="1DF0463B" w14:textId="7B0F3742" w:rsidR="00CE53CF" w:rsidRPr="00182E66" w:rsidRDefault="00CE53CF" w:rsidP="00CE53CF">
            <w:pPr>
              <w:contextualSpacing/>
              <w:jc w:val="both"/>
              <w:rPr>
                <w:sz w:val="22"/>
                <w:szCs w:val="22"/>
              </w:rPr>
            </w:pPr>
            <w:r>
              <w:rPr>
                <w:sz w:val="22"/>
                <w:szCs w:val="22"/>
              </w:rPr>
              <w:t>7</w:t>
            </w:r>
            <w:r w:rsidRPr="00182E66">
              <w:rPr>
                <w:sz w:val="22"/>
                <w:szCs w:val="22"/>
              </w:rPr>
              <w:t>.</w:t>
            </w:r>
          </w:p>
        </w:tc>
        <w:tc>
          <w:tcPr>
            <w:tcW w:w="3525" w:type="dxa"/>
            <w:vAlign w:val="center"/>
          </w:tcPr>
          <w:p w14:paraId="25C304FA" w14:textId="2A3B9D58" w:rsidR="00CE53CF" w:rsidRPr="00182E66" w:rsidRDefault="00CE53CF" w:rsidP="00CE53CF">
            <w:pPr>
              <w:contextualSpacing/>
              <w:jc w:val="both"/>
              <w:rPr>
                <w:sz w:val="22"/>
                <w:szCs w:val="22"/>
              </w:rPr>
            </w:pPr>
            <w:r w:rsidRPr="00182E66">
              <w:rPr>
                <w:b/>
                <w:bCs/>
                <w:sz w:val="22"/>
                <w:szCs w:val="22"/>
              </w:rPr>
              <w:t>Розрахунковий періо</w:t>
            </w:r>
            <w:r w:rsidRPr="00CE53CF">
              <w:rPr>
                <w:b/>
                <w:bCs/>
                <w:sz w:val="22"/>
                <w:szCs w:val="22"/>
              </w:rPr>
              <w:t>д (М, місяць споживання)</w:t>
            </w:r>
          </w:p>
        </w:tc>
        <w:tc>
          <w:tcPr>
            <w:tcW w:w="5681" w:type="dxa"/>
            <w:vAlign w:val="center"/>
          </w:tcPr>
          <w:p w14:paraId="45A29F7F" w14:textId="77777777" w:rsidR="00CE53CF" w:rsidRPr="00182E66" w:rsidRDefault="00CE53CF" w:rsidP="00CE53CF">
            <w:pPr>
              <w:contextualSpacing/>
              <w:jc w:val="both"/>
              <w:rPr>
                <w:sz w:val="22"/>
                <w:szCs w:val="22"/>
              </w:rPr>
            </w:pPr>
            <w:r w:rsidRPr="00182E66">
              <w:rPr>
                <w:sz w:val="22"/>
                <w:szCs w:val="22"/>
              </w:rPr>
              <w:t>Календарний місяць з першого по останнє число включно.</w:t>
            </w:r>
          </w:p>
        </w:tc>
      </w:tr>
      <w:tr w:rsidR="00CE53CF" w:rsidRPr="00182E66" w14:paraId="5F9CB09F" w14:textId="77777777" w:rsidTr="003F01FF">
        <w:trPr>
          <w:trHeight w:val="1112"/>
        </w:trPr>
        <w:tc>
          <w:tcPr>
            <w:tcW w:w="705" w:type="dxa"/>
            <w:vAlign w:val="center"/>
          </w:tcPr>
          <w:p w14:paraId="0C7B90CD" w14:textId="3B2E8071" w:rsidR="00CE53CF" w:rsidRPr="00182E66" w:rsidRDefault="00CE53CF" w:rsidP="00CE53CF">
            <w:pPr>
              <w:contextualSpacing/>
              <w:jc w:val="both"/>
              <w:rPr>
                <w:sz w:val="22"/>
                <w:szCs w:val="22"/>
              </w:rPr>
            </w:pPr>
            <w:r>
              <w:rPr>
                <w:sz w:val="22"/>
                <w:szCs w:val="22"/>
              </w:rPr>
              <w:t>8</w:t>
            </w:r>
            <w:r w:rsidRPr="00182E66">
              <w:rPr>
                <w:sz w:val="22"/>
                <w:szCs w:val="22"/>
              </w:rPr>
              <w:t>.</w:t>
            </w:r>
          </w:p>
        </w:tc>
        <w:tc>
          <w:tcPr>
            <w:tcW w:w="3525" w:type="dxa"/>
            <w:vAlign w:val="center"/>
          </w:tcPr>
          <w:p w14:paraId="7B6EB653" w14:textId="77777777" w:rsidR="00CE53CF" w:rsidRPr="00182E66" w:rsidRDefault="00CE53CF" w:rsidP="00CE53CF">
            <w:pPr>
              <w:contextualSpacing/>
              <w:jc w:val="both"/>
              <w:rPr>
                <w:sz w:val="22"/>
                <w:szCs w:val="22"/>
              </w:rPr>
            </w:pPr>
            <w:r w:rsidRPr="00182E66">
              <w:rPr>
                <w:b/>
                <w:bCs/>
                <w:sz w:val="22"/>
                <w:szCs w:val="22"/>
              </w:rPr>
              <w:t>Спосіб оплати</w:t>
            </w:r>
          </w:p>
        </w:tc>
        <w:tc>
          <w:tcPr>
            <w:tcW w:w="5681" w:type="dxa"/>
            <w:vAlign w:val="center"/>
          </w:tcPr>
          <w:p w14:paraId="1C9B00FF" w14:textId="2552F8A8" w:rsidR="00CE53CF" w:rsidRPr="00D32E78" w:rsidRDefault="00CE53CF" w:rsidP="00CE53CF">
            <w:pPr>
              <w:autoSpaceDE w:val="0"/>
              <w:autoSpaceDN w:val="0"/>
              <w:adjustRightInd w:val="0"/>
              <w:contextualSpacing/>
              <w:jc w:val="both"/>
              <w:rPr>
                <w:sz w:val="22"/>
                <w:szCs w:val="22"/>
                <w:lang w:eastAsia="ru-RU"/>
              </w:rPr>
            </w:pPr>
            <w:r w:rsidRPr="00D32E78">
              <w:rPr>
                <w:color w:val="000000"/>
                <w:sz w:val="22"/>
                <w:szCs w:val="22"/>
                <w:lang w:eastAsia="ru-RU"/>
              </w:rPr>
              <w:t xml:space="preserve">Оплата електричної енергії здійснюється Споживачем у формі 100 % передоплати  </w:t>
            </w:r>
            <w:r w:rsidRPr="00D32E78">
              <w:rPr>
                <w:sz w:val="22"/>
                <w:szCs w:val="22"/>
                <w:lang w:eastAsia="ru-RU"/>
              </w:rPr>
              <w:t>першого робочого дня</w:t>
            </w:r>
            <w:r w:rsidR="00A678EC" w:rsidRPr="00D32E78">
              <w:rPr>
                <w:sz w:val="22"/>
                <w:szCs w:val="22"/>
                <w:lang w:eastAsia="ru-RU"/>
              </w:rPr>
              <w:t xml:space="preserve"> </w:t>
            </w:r>
            <w:r w:rsidRPr="00D32E78">
              <w:rPr>
                <w:sz w:val="22"/>
                <w:szCs w:val="22"/>
                <w:lang w:eastAsia="ru-RU"/>
              </w:rPr>
              <w:t xml:space="preserve">розрахункового </w:t>
            </w:r>
            <w:r w:rsidR="00516957" w:rsidRPr="00D32E78">
              <w:rPr>
                <w:sz w:val="22"/>
                <w:szCs w:val="22"/>
                <w:lang w:eastAsia="ru-RU"/>
              </w:rPr>
              <w:t xml:space="preserve">періоду </w:t>
            </w:r>
            <w:r w:rsidR="00A678EC" w:rsidRPr="00D32E78">
              <w:rPr>
                <w:sz w:val="22"/>
                <w:szCs w:val="22"/>
                <w:lang w:eastAsia="ru-RU"/>
              </w:rPr>
              <w:t xml:space="preserve"> шляхом перерахування грошових  коштів  за банківськими  реквізитами Постачальника</w:t>
            </w:r>
            <w:r w:rsidR="00DF3E34" w:rsidRPr="00D32E78">
              <w:rPr>
                <w:sz w:val="22"/>
                <w:szCs w:val="22"/>
                <w:lang w:eastAsia="ru-RU"/>
              </w:rPr>
              <w:t>.</w:t>
            </w:r>
            <w:r w:rsidRPr="00D32E78">
              <w:rPr>
                <w:sz w:val="22"/>
                <w:szCs w:val="22"/>
                <w:lang w:eastAsia="ru-RU"/>
              </w:rPr>
              <w:cr/>
            </w:r>
          </w:p>
          <w:p w14:paraId="3255EE28" w14:textId="77777777" w:rsidR="00CE53CF" w:rsidRPr="00D32E78" w:rsidRDefault="00CE53CF" w:rsidP="00CE53CF">
            <w:pPr>
              <w:autoSpaceDE w:val="0"/>
              <w:autoSpaceDN w:val="0"/>
              <w:adjustRightInd w:val="0"/>
              <w:jc w:val="both"/>
              <w:rPr>
                <w:color w:val="000000"/>
                <w:sz w:val="22"/>
                <w:szCs w:val="22"/>
                <w:lang w:eastAsia="ru-RU"/>
              </w:rPr>
            </w:pPr>
          </w:p>
          <w:p w14:paraId="515D38CA" w14:textId="77777777" w:rsidR="00D32E78" w:rsidRPr="00D32E78" w:rsidRDefault="00D32E78" w:rsidP="00D32E78">
            <w:pPr>
              <w:jc w:val="both"/>
              <w:rPr>
                <w:color w:val="000000"/>
                <w:sz w:val="22"/>
                <w:szCs w:val="22"/>
                <w:lang w:eastAsia="ru-RU"/>
              </w:rPr>
            </w:pPr>
            <w:r w:rsidRPr="00D32E78">
              <w:rPr>
                <w:color w:val="000000"/>
                <w:sz w:val="22"/>
                <w:szCs w:val="22"/>
                <w:lang w:eastAsia="ru-RU"/>
              </w:rPr>
              <w:t xml:space="preserve">Остаточний розрахунок за фактично відпущену електричну енергію здійснюється до </w:t>
            </w:r>
            <w:r w:rsidRPr="00D32E78">
              <w:rPr>
                <w:sz w:val="22"/>
                <w:szCs w:val="22"/>
              </w:rPr>
              <w:t>15 числа місяця, наступного за розрахунковим</w:t>
            </w:r>
            <w:r w:rsidRPr="00D32E78">
              <w:rPr>
                <w:color w:val="000000"/>
                <w:sz w:val="22"/>
                <w:szCs w:val="22"/>
                <w:lang w:eastAsia="ru-RU"/>
              </w:rPr>
              <w:t>.</w:t>
            </w:r>
          </w:p>
          <w:p w14:paraId="2129E757" w14:textId="00588B3B" w:rsidR="00647056" w:rsidRPr="00D32E78" w:rsidRDefault="00D32E78" w:rsidP="00D32E78">
            <w:pPr>
              <w:contextualSpacing/>
              <w:jc w:val="both"/>
              <w:rPr>
                <w:sz w:val="22"/>
                <w:szCs w:val="22"/>
              </w:rPr>
            </w:pPr>
            <w:r w:rsidRPr="00D32E78">
              <w:rPr>
                <w:color w:val="000000"/>
                <w:sz w:val="22"/>
                <w:szCs w:val="22"/>
              </w:rPr>
              <w:t>Якщо  день  оплати  припадає  на вихідний, святковий або  неробочий день - оплата повинна бути здійснена не пізніше останнього робочого дня, що передує такому святковому/вихідному/неробочому  дню.</w:t>
            </w:r>
          </w:p>
        </w:tc>
      </w:tr>
      <w:tr w:rsidR="00CE53CF" w:rsidRPr="00182E66" w14:paraId="3DA88786" w14:textId="77777777" w:rsidTr="00CE53CF">
        <w:trPr>
          <w:trHeight w:val="1607"/>
        </w:trPr>
        <w:tc>
          <w:tcPr>
            <w:tcW w:w="705" w:type="dxa"/>
            <w:vAlign w:val="center"/>
          </w:tcPr>
          <w:p w14:paraId="1930B08F" w14:textId="2C880671" w:rsidR="00CE53CF" w:rsidRPr="00182E66" w:rsidRDefault="00CE53CF" w:rsidP="00CE53CF">
            <w:pPr>
              <w:contextualSpacing/>
              <w:jc w:val="both"/>
              <w:rPr>
                <w:sz w:val="22"/>
                <w:szCs w:val="22"/>
              </w:rPr>
            </w:pPr>
            <w:r>
              <w:rPr>
                <w:sz w:val="22"/>
                <w:szCs w:val="22"/>
              </w:rPr>
              <w:lastRenderedPageBreak/>
              <w:t>9</w:t>
            </w:r>
            <w:r w:rsidRPr="00182E66">
              <w:rPr>
                <w:sz w:val="22"/>
                <w:szCs w:val="22"/>
              </w:rPr>
              <w:t>.</w:t>
            </w:r>
          </w:p>
        </w:tc>
        <w:tc>
          <w:tcPr>
            <w:tcW w:w="3525" w:type="dxa"/>
            <w:vAlign w:val="center"/>
          </w:tcPr>
          <w:p w14:paraId="7BF22DE5" w14:textId="0B195532" w:rsidR="00CE53CF" w:rsidRPr="00182E66" w:rsidRDefault="00CE53CF" w:rsidP="00CE53CF">
            <w:pPr>
              <w:contextualSpacing/>
              <w:jc w:val="both"/>
              <w:rPr>
                <w:sz w:val="22"/>
                <w:szCs w:val="22"/>
              </w:rPr>
            </w:pPr>
            <w:r w:rsidRPr="00182E66">
              <w:rPr>
                <w:b/>
                <w:sz w:val="22"/>
                <w:szCs w:val="22"/>
              </w:rPr>
              <w:t>Термін надання рахунку</w:t>
            </w:r>
            <w:r>
              <w:rPr>
                <w:b/>
                <w:sz w:val="22"/>
                <w:szCs w:val="22"/>
              </w:rPr>
              <w:t>-фактури</w:t>
            </w:r>
            <w:r w:rsidRPr="00182E66">
              <w:rPr>
                <w:b/>
                <w:sz w:val="22"/>
                <w:szCs w:val="22"/>
              </w:rPr>
              <w:t xml:space="preserve"> за спожиту електричну енергію та термін його оплати</w:t>
            </w:r>
          </w:p>
        </w:tc>
        <w:tc>
          <w:tcPr>
            <w:tcW w:w="5681" w:type="dxa"/>
          </w:tcPr>
          <w:p w14:paraId="4ED92CA2" w14:textId="71439AA1" w:rsidR="00CE53CF" w:rsidRPr="00182E66" w:rsidRDefault="00CE53CF" w:rsidP="00CE53CF">
            <w:pPr>
              <w:contextualSpacing/>
              <w:jc w:val="both"/>
              <w:rPr>
                <w:sz w:val="22"/>
                <w:szCs w:val="22"/>
              </w:rPr>
            </w:pPr>
            <w:r w:rsidRPr="00182E66">
              <w:rPr>
                <w:sz w:val="22"/>
                <w:szCs w:val="22"/>
              </w:rPr>
              <w:t>Рахунок</w:t>
            </w:r>
            <w:r>
              <w:rPr>
                <w:sz w:val="22"/>
                <w:szCs w:val="22"/>
              </w:rPr>
              <w:t>-фактура</w:t>
            </w:r>
            <w:r w:rsidRPr="00182E66">
              <w:rPr>
                <w:sz w:val="22"/>
                <w:szCs w:val="22"/>
              </w:rPr>
              <w:t xml:space="preserve"> на проведення остаточного розрахунку надається </w:t>
            </w:r>
            <w:r w:rsidR="00A678EC">
              <w:rPr>
                <w:sz w:val="22"/>
                <w:szCs w:val="22"/>
              </w:rPr>
              <w:t xml:space="preserve">Постачальником </w:t>
            </w:r>
            <w:r w:rsidRPr="00182E66">
              <w:rPr>
                <w:sz w:val="22"/>
                <w:szCs w:val="22"/>
              </w:rPr>
              <w:t>до 1</w:t>
            </w:r>
            <w:r w:rsidR="00D32E78">
              <w:rPr>
                <w:sz w:val="22"/>
                <w:szCs w:val="22"/>
              </w:rPr>
              <w:t>2</w:t>
            </w:r>
            <w:r w:rsidRPr="00182E66">
              <w:rPr>
                <w:sz w:val="22"/>
                <w:szCs w:val="22"/>
              </w:rPr>
              <w:t xml:space="preserve"> числа місяця, наступного за розрахунковим. </w:t>
            </w:r>
          </w:p>
          <w:p w14:paraId="2F99E30F" w14:textId="25FCA137" w:rsidR="00CE53CF" w:rsidRPr="00182E66" w:rsidRDefault="00CE53CF" w:rsidP="00CE53CF">
            <w:pPr>
              <w:contextualSpacing/>
              <w:jc w:val="both"/>
              <w:rPr>
                <w:sz w:val="22"/>
                <w:szCs w:val="22"/>
              </w:rPr>
            </w:pPr>
            <w:r w:rsidRPr="00182E66">
              <w:rPr>
                <w:sz w:val="22"/>
                <w:szCs w:val="22"/>
              </w:rPr>
              <w:t>Оплата рахунка</w:t>
            </w:r>
            <w:r>
              <w:rPr>
                <w:sz w:val="22"/>
                <w:szCs w:val="22"/>
              </w:rPr>
              <w:t>-фактури</w:t>
            </w:r>
            <w:r w:rsidRPr="00182E66">
              <w:rPr>
                <w:sz w:val="22"/>
                <w:szCs w:val="22"/>
              </w:rPr>
              <w:t xml:space="preserve"> Постачальника за Договором має бути здійснена Споживачем у строки, визначені в </w:t>
            </w:r>
            <w:r w:rsidR="00FF1765">
              <w:rPr>
                <w:sz w:val="22"/>
                <w:szCs w:val="22"/>
              </w:rPr>
              <w:t xml:space="preserve">розділі </w:t>
            </w:r>
            <w:r w:rsidR="00A678EC">
              <w:rPr>
                <w:sz w:val="22"/>
                <w:szCs w:val="22"/>
              </w:rPr>
              <w:t xml:space="preserve">8 даної Комерційної  пропозиції. </w:t>
            </w:r>
          </w:p>
        </w:tc>
      </w:tr>
      <w:tr w:rsidR="00CE53CF" w:rsidRPr="00182E66" w14:paraId="5FBD72F0" w14:textId="77777777" w:rsidTr="00CE53CF">
        <w:trPr>
          <w:trHeight w:val="2346"/>
        </w:trPr>
        <w:tc>
          <w:tcPr>
            <w:tcW w:w="705" w:type="dxa"/>
            <w:vAlign w:val="center"/>
          </w:tcPr>
          <w:p w14:paraId="0563E7B1" w14:textId="3E0B669A" w:rsidR="00CE53CF" w:rsidRPr="00182E66" w:rsidRDefault="00CE53CF" w:rsidP="00CE53CF">
            <w:pPr>
              <w:contextualSpacing/>
              <w:jc w:val="both"/>
              <w:rPr>
                <w:sz w:val="22"/>
                <w:szCs w:val="22"/>
              </w:rPr>
            </w:pPr>
            <w:r>
              <w:rPr>
                <w:sz w:val="22"/>
                <w:szCs w:val="22"/>
              </w:rPr>
              <w:t>10</w:t>
            </w:r>
            <w:r w:rsidRPr="00182E66">
              <w:rPr>
                <w:sz w:val="22"/>
                <w:szCs w:val="22"/>
              </w:rPr>
              <w:t>.</w:t>
            </w:r>
          </w:p>
        </w:tc>
        <w:tc>
          <w:tcPr>
            <w:tcW w:w="3525" w:type="dxa"/>
            <w:vAlign w:val="center"/>
          </w:tcPr>
          <w:p w14:paraId="23D22B23" w14:textId="05435F45" w:rsidR="00CE53CF" w:rsidRPr="00182E66" w:rsidRDefault="00CE53CF" w:rsidP="00CE53CF">
            <w:pPr>
              <w:pStyle w:val="MediumShading1-Accent11"/>
              <w:jc w:val="both"/>
              <w:rPr>
                <w:rFonts w:ascii="Times New Roman" w:hAnsi="Times New Roman"/>
                <w:b/>
              </w:rPr>
            </w:pPr>
            <w:r w:rsidRPr="00182E66">
              <w:rPr>
                <w:rFonts w:ascii="Times New Roman" w:hAnsi="Times New Roman"/>
                <w:b/>
              </w:rPr>
              <w:t>Розмір пені за порушення строку оплати та/або штраф</w:t>
            </w:r>
          </w:p>
          <w:p w14:paraId="64BC13C4" w14:textId="223793FD" w:rsidR="00CE53CF" w:rsidRPr="00182E66" w:rsidRDefault="00CE53CF" w:rsidP="00CE53CF">
            <w:pPr>
              <w:contextualSpacing/>
              <w:jc w:val="both"/>
              <w:rPr>
                <w:sz w:val="22"/>
                <w:szCs w:val="22"/>
              </w:rPr>
            </w:pPr>
          </w:p>
        </w:tc>
        <w:tc>
          <w:tcPr>
            <w:tcW w:w="5681" w:type="dxa"/>
          </w:tcPr>
          <w:p w14:paraId="50CDA93E" w14:textId="67C17F2A" w:rsidR="00CE53CF" w:rsidRPr="00182E66" w:rsidRDefault="00CE53CF" w:rsidP="00CE53CF">
            <w:pPr>
              <w:pStyle w:val="a8"/>
              <w:shd w:val="clear" w:color="auto" w:fill="FFFFFF"/>
              <w:tabs>
                <w:tab w:val="left" w:pos="1134"/>
              </w:tabs>
              <w:ind w:left="0"/>
              <w:contextualSpacing w:val="0"/>
              <w:jc w:val="both"/>
              <w:rPr>
                <w:sz w:val="22"/>
                <w:szCs w:val="22"/>
              </w:rPr>
            </w:pPr>
            <w:r w:rsidRPr="00182E66">
              <w:rPr>
                <w:sz w:val="22"/>
                <w:szCs w:val="22"/>
              </w:rPr>
              <w:t xml:space="preserve">За внесення платежів, передбачених умовами Договору, з порушенням термінів, визначених цією </w:t>
            </w:r>
            <w:r w:rsidR="0020085C">
              <w:rPr>
                <w:sz w:val="22"/>
                <w:szCs w:val="22"/>
              </w:rPr>
              <w:t>К</w:t>
            </w:r>
            <w:r w:rsidRPr="00182E66">
              <w:rPr>
                <w:sz w:val="22"/>
                <w:szCs w:val="22"/>
              </w:rPr>
              <w:t>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враховуючи день фактичної оплати, нарахованої  протягом всього періоду прострочення зобов’язання, не обмежуючись шестимісячним строком згідно з ч. 6 ст. 232 Господарського кодексу України, та  3% річних від суми боргу.</w:t>
            </w:r>
          </w:p>
          <w:p w14:paraId="1E4F3553" w14:textId="17FD12F0" w:rsidR="00CE53CF" w:rsidRPr="00182E66" w:rsidRDefault="00CE53CF" w:rsidP="00CE53CF">
            <w:pPr>
              <w:contextualSpacing/>
              <w:jc w:val="both"/>
              <w:rPr>
                <w:sz w:val="22"/>
                <w:szCs w:val="22"/>
              </w:rPr>
            </w:pPr>
            <w:r w:rsidRPr="00182E66">
              <w:rPr>
                <w:sz w:val="22"/>
                <w:szCs w:val="22"/>
              </w:rPr>
              <w:t>Суми пені, 3% річних, інфляційних повинні бути сплачені протягом 5 робочих днів від дня отримання Споживачем письмової  вимоги  про їх сплату від Постачальника.</w:t>
            </w:r>
          </w:p>
        </w:tc>
      </w:tr>
      <w:tr w:rsidR="00CE53CF" w:rsidRPr="00182E66" w14:paraId="27BD128F" w14:textId="77777777" w:rsidTr="00CE53CF">
        <w:trPr>
          <w:trHeight w:val="782"/>
        </w:trPr>
        <w:tc>
          <w:tcPr>
            <w:tcW w:w="705" w:type="dxa"/>
            <w:vAlign w:val="center"/>
          </w:tcPr>
          <w:p w14:paraId="63C4BD7B" w14:textId="06065273" w:rsidR="00CE53CF" w:rsidRPr="00182E66" w:rsidRDefault="00CE53CF" w:rsidP="00CE53CF">
            <w:pPr>
              <w:contextualSpacing/>
              <w:jc w:val="both"/>
              <w:rPr>
                <w:sz w:val="22"/>
                <w:szCs w:val="22"/>
              </w:rPr>
            </w:pPr>
            <w:r>
              <w:rPr>
                <w:sz w:val="22"/>
                <w:szCs w:val="22"/>
              </w:rPr>
              <w:t>11</w:t>
            </w:r>
            <w:r w:rsidRPr="00182E66">
              <w:rPr>
                <w:sz w:val="22"/>
                <w:szCs w:val="22"/>
              </w:rPr>
              <w:t>.</w:t>
            </w:r>
          </w:p>
        </w:tc>
        <w:tc>
          <w:tcPr>
            <w:tcW w:w="3525" w:type="dxa"/>
            <w:vAlign w:val="center"/>
          </w:tcPr>
          <w:p w14:paraId="1A468041" w14:textId="1B391F5F" w:rsidR="00CE53CF" w:rsidRPr="00182E66" w:rsidRDefault="00CE53CF" w:rsidP="00CE53CF">
            <w:pPr>
              <w:pStyle w:val="MediumShading1-Accent11"/>
              <w:jc w:val="both"/>
              <w:rPr>
                <w:rFonts w:ascii="Times New Roman" w:hAnsi="Times New Roman"/>
                <w:b/>
              </w:rPr>
            </w:pPr>
            <w:r w:rsidRPr="00182E66">
              <w:rPr>
                <w:rFonts w:ascii="Times New Roman" w:hAnsi="Times New Roman"/>
                <w:b/>
              </w:rPr>
              <w:t xml:space="preserve"> Погодження (коригування) договірних обсягів</w:t>
            </w:r>
          </w:p>
          <w:p w14:paraId="0DA605E8" w14:textId="1DB2EACC" w:rsidR="00CE53CF" w:rsidRPr="00182E66" w:rsidRDefault="00CE53CF" w:rsidP="00CE53CF">
            <w:pPr>
              <w:contextualSpacing/>
              <w:jc w:val="both"/>
              <w:rPr>
                <w:b/>
                <w:bCs/>
                <w:sz w:val="22"/>
                <w:szCs w:val="22"/>
              </w:rPr>
            </w:pPr>
            <w:r w:rsidRPr="00182E66">
              <w:rPr>
                <w:b/>
                <w:sz w:val="22"/>
                <w:szCs w:val="22"/>
              </w:rPr>
              <w:t>споживання електричної енергії</w:t>
            </w:r>
          </w:p>
        </w:tc>
        <w:tc>
          <w:tcPr>
            <w:tcW w:w="5681" w:type="dxa"/>
          </w:tcPr>
          <w:p w14:paraId="5DEEA858" w14:textId="5C1E6657" w:rsidR="00CE53CF" w:rsidRPr="00182E66" w:rsidRDefault="00CE53CF" w:rsidP="00CE53CF">
            <w:pPr>
              <w:contextualSpacing/>
              <w:jc w:val="both"/>
              <w:rPr>
                <w:sz w:val="22"/>
                <w:szCs w:val="22"/>
              </w:rPr>
            </w:pPr>
            <w:r w:rsidRPr="00182E66">
              <w:rPr>
                <w:sz w:val="22"/>
                <w:szCs w:val="22"/>
              </w:rPr>
              <w:t>Коригування договірних обсягів споживання електричної енергії здійснюється Споживачем  в порядку встановленому Договором.</w:t>
            </w:r>
          </w:p>
        </w:tc>
      </w:tr>
      <w:tr w:rsidR="00CE53CF" w:rsidRPr="00182E66" w14:paraId="6F828B62" w14:textId="77777777" w:rsidTr="00CE53CF">
        <w:trPr>
          <w:trHeight w:val="326"/>
        </w:trPr>
        <w:tc>
          <w:tcPr>
            <w:tcW w:w="705" w:type="dxa"/>
            <w:vAlign w:val="center"/>
          </w:tcPr>
          <w:p w14:paraId="1B7DC295" w14:textId="776FC11F" w:rsidR="00CE53CF" w:rsidRPr="00182E66" w:rsidRDefault="00CE53CF" w:rsidP="00CE53CF">
            <w:pPr>
              <w:contextualSpacing/>
              <w:jc w:val="both"/>
              <w:rPr>
                <w:sz w:val="22"/>
                <w:szCs w:val="22"/>
              </w:rPr>
            </w:pPr>
            <w:r w:rsidRPr="00182E66">
              <w:rPr>
                <w:sz w:val="22"/>
                <w:szCs w:val="22"/>
              </w:rPr>
              <w:t>1</w:t>
            </w:r>
            <w:r>
              <w:rPr>
                <w:sz w:val="22"/>
                <w:szCs w:val="22"/>
              </w:rPr>
              <w:t>2</w:t>
            </w:r>
            <w:r w:rsidRPr="00182E66">
              <w:rPr>
                <w:sz w:val="22"/>
                <w:szCs w:val="22"/>
              </w:rPr>
              <w:t>.</w:t>
            </w:r>
          </w:p>
        </w:tc>
        <w:tc>
          <w:tcPr>
            <w:tcW w:w="3525" w:type="dxa"/>
            <w:vAlign w:val="center"/>
          </w:tcPr>
          <w:p w14:paraId="429E7E4F" w14:textId="79754F3B" w:rsidR="00CE53CF" w:rsidRPr="00182E66" w:rsidRDefault="00CE53CF" w:rsidP="00CE53CF">
            <w:pPr>
              <w:contextualSpacing/>
              <w:jc w:val="both"/>
              <w:rPr>
                <w:b/>
                <w:bCs/>
                <w:sz w:val="22"/>
                <w:szCs w:val="22"/>
              </w:rPr>
            </w:pPr>
            <w:r w:rsidRPr="00182E66">
              <w:rPr>
                <w:b/>
                <w:color w:val="000000"/>
                <w:sz w:val="22"/>
                <w:szCs w:val="22"/>
              </w:rPr>
              <w:t>Штраф за дострокове припинення дії договору</w:t>
            </w:r>
          </w:p>
        </w:tc>
        <w:tc>
          <w:tcPr>
            <w:tcW w:w="5681" w:type="dxa"/>
          </w:tcPr>
          <w:p w14:paraId="55606EAB" w14:textId="0752A38F" w:rsidR="00CE53CF" w:rsidRPr="00182E66" w:rsidRDefault="00CE53CF" w:rsidP="00CE53CF">
            <w:pPr>
              <w:pStyle w:val="1"/>
              <w:shd w:val="clear" w:color="auto" w:fill="auto"/>
              <w:tabs>
                <w:tab w:val="left" w:pos="259"/>
              </w:tabs>
              <w:spacing w:line="226" w:lineRule="exact"/>
              <w:ind w:firstLine="0"/>
              <w:rPr>
                <w:rFonts w:eastAsia="Calibri" w:cs="Times New Roman"/>
                <w:sz w:val="22"/>
                <w:szCs w:val="22"/>
              </w:rPr>
            </w:pPr>
            <w:r w:rsidRPr="00182E66">
              <w:rPr>
                <w:rFonts w:eastAsia="Calibri" w:cs="Times New Roman"/>
                <w:sz w:val="22"/>
                <w:szCs w:val="22"/>
              </w:rPr>
              <w:t>Штраф не застосовується.</w:t>
            </w:r>
          </w:p>
        </w:tc>
      </w:tr>
      <w:tr w:rsidR="00CE53CF" w:rsidRPr="00182E66" w14:paraId="28947975" w14:textId="77777777" w:rsidTr="00CE53CF">
        <w:trPr>
          <w:trHeight w:val="1017"/>
        </w:trPr>
        <w:tc>
          <w:tcPr>
            <w:tcW w:w="705" w:type="dxa"/>
            <w:vAlign w:val="center"/>
          </w:tcPr>
          <w:p w14:paraId="7E2A12B4" w14:textId="55EDC4CD" w:rsidR="00CE53CF" w:rsidRPr="00182E66" w:rsidRDefault="00CE53CF" w:rsidP="00CE53CF">
            <w:pPr>
              <w:contextualSpacing/>
              <w:jc w:val="both"/>
              <w:rPr>
                <w:sz w:val="22"/>
                <w:szCs w:val="22"/>
              </w:rPr>
            </w:pPr>
            <w:r w:rsidRPr="00182E66">
              <w:rPr>
                <w:sz w:val="22"/>
                <w:szCs w:val="22"/>
              </w:rPr>
              <w:t>1</w:t>
            </w:r>
            <w:r>
              <w:rPr>
                <w:sz w:val="22"/>
                <w:szCs w:val="22"/>
              </w:rPr>
              <w:t>3</w:t>
            </w:r>
            <w:r w:rsidRPr="00182E66">
              <w:rPr>
                <w:sz w:val="22"/>
                <w:szCs w:val="22"/>
              </w:rPr>
              <w:t>.</w:t>
            </w:r>
          </w:p>
        </w:tc>
        <w:tc>
          <w:tcPr>
            <w:tcW w:w="3525" w:type="dxa"/>
            <w:vAlign w:val="center"/>
          </w:tcPr>
          <w:p w14:paraId="2F1C7702" w14:textId="246D94D4" w:rsidR="00CE53CF" w:rsidRPr="00182E66" w:rsidRDefault="00CE53CF" w:rsidP="00CE53CF">
            <w:pPr>
              <w:contextualSpacing/>
              <w:jc w:val="both"/>
              <w:rPr>
                <w:b/>
                <w:bCs/>
                <w:sz w:val="22"/>
                <w:szCs w:val="22"/>
              </w:rPr>
            </w:pPr>
            <w:r w:rsidRPr="00182E66">
              <w:rPr>
                <w:b/>
                <w:sz w:val="22"/>
                <w:szCs w:val="22"/>
              </w:rPr>
              <w:t>Інші умови</w:t>
            </w:r>
          </w:p>
        </w:tc>
        <w:tc>
          <w:tcPr>
            <w:tcW w:w="5681" w:type="dxa"/>
          </w:tcPr>
          <w:p w14:paraId="2200271F" w14:textId="05385357" w:rsidR="00CE53CF" w:rsidRPr="00182E66" w:rsidRDefault="00CE53CF" w:rsidP="00CE53CF">
            <w:pPr>
              <w:pStyle w:val="1"/>
              <w:shd w:val="clear" w:color="auto" w:fill="auto"/>
              <w:spacing w:line="226" w:lineRule="exact"/>
              <w:ind w:firstLine="160"/>
              <w:rPr>
                <w:rFonts w:cs="Times New Roman"/>
                <w:sz w:val="22"/>
                <w:szCs w:val="22"/>
              </w:rPr>
            </w:pPr>
            <w:r w:rsidRPr="00182E66">
              <w:rPr>
                <w:rFonts w:eastAsia="Calibri" w:cs="Times New Roman"/>
                <w:sz w:val="22"/>
                <w:szCs w:val="22"/>
              </w:rPr>
              <w:t>1</w:t>
            </w:r>
            <w:r w:rsidR="00EC64CA">
              <w:rPr>
                <w:rFonts w:eastAsia="Calibri" w:cs="Times New Roman"/>
                <w:sz w:val="22"/>
                <w:szCs w:val="22"/>
              </w:rPr>
              <w:t>3</w:t>
            </w:r>
            <w:r w:rsidRPr="00182E66">
              <w:rPr>
                <w:rFonts w:eastAsia="Calibri" w:cs="Times New Roman"/>
                <w:sz w:val="22"/>
                <w:szCs w:val="22"/>
              </w:rPr>
              <w:t xml:space="preserve">.1 </w:t>
            </w:r>
            <w:r w:rsidRPr="00182E66">
              <w:rPr>
                <w:rFonts w:cs="Times New Roman"/>
                <w:sz w:val="22"/>
                <w:szCs w:val="22"/>
              </w:rPr>
              <w:t>З урахуванням положень Податкового кодексу України постачання електричної енергії Споживачу відповідно до умов цього Договору, носить безперервний та ритмічний характер. Відповідно до статті 201 Податкового кодексу, Постачальник складає та надає Споживачу податкову накладну та розрахунок коригування до податкової накладної, в електронному вигляді з дотриманням умови щодо реєстрації у порядку, визначеному законодавством, електронного підпису уповноваженої особи та реєструє її в Єдиному реєстрі податкових накладних у встановлений Податковим Кодексом термін.</w:t>
            </w:r>
          </w:p>
          <w:p w14:paraId="5E3DB2AD" w14:textId="29A18A26" w:rsidR="00CE53CF" w:rsidRPr="00182E66" w:rsidRDefault="00CE53CF" w:rsidP="00CE53CF">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 xml:space="preserve">На дату виникнення податкових зобов'язань (з урахуванням положень п. 44 підрозділу 2 розділу ХХ «Перехідні положення» Податкового кодексу) та пункту 19 Порядку заповнення податкової накладної, затвердженої Міністерством фінансів України від 31.12.2015 №1307 (із змінами та доповненнями), Постачальник складає не пізніше останнього дня місяця, в якому отримано кошти, зведені податкові накладні на кожного платника податку, з яким постачання мають такий характер, з урахуванням усієї суми отриманих коштів протягом такого місяця. </w:t>
            </w:r>
          </w:p>
          <w:p w14:paraId="7FFC8C55" w14:textId="6128A91A" w:rsidR="00CE53CF" w:rsidRPr="00182E66" w:rsidRDefault="00CE53CF" w:rsidP="00CE53CF">
            <w:pPr>
              <w:pStyle w:val="af"/>
              <w:spacing w:after="0"/>
              <w:jc w:val="both"/>
              <w:rPr>
                <w:sz w:val="22"/>
                <w:szCs w:val="22"/>
                <w:lang w:val="uk-UA"/>
              </w:rPr>
            </w:pPr>
            <w:r w:rsidRPr="00182E66">
              <w:rPr>
                <w:sz w:val="22"/>
                <w:szCs w:val="22"/>
                <w:lang w:val="uk-UA"/>
              </w:rPr>
              <w:t>1</w:t>
            </w:r>
            <w:r w:rsidR="00EC64CA">
              <w:rPr>
                <w:sz w:val="22"/>
                <w:szCs w:val="22"/>
                <w:lang w:val="uk-UA"/>
              </w:rPr>
              <w:t>3</w:t>
            </w:r>
            <w:r w:rsidRPr="00182E66">
              <w:rPr>
                <w:sz w:val="22"/>
                <w:szCs w:val="22"/>
                <w:lang w:val="uk-UA"/>
              </w:rPr>
              <w:t xml:space="preserve">.2 Захищеним  споживачам  за даною  </w:t>
            </w:r>
            <w:r w:rsidR="00EC64CA">
              <w:rPr>
                <w:sz w:val="22"/>
                <w:szCs w:val="22"/>
                <w:lang w:val="uk-UA"/>
              </w:rPr>
              <w:t>К</w:t>
            </w:r>
            <w:r w:rsidRPr="00182E66">
              <w:rPr>
                <w:sz w:val="22"/>
                <w:szCs w:val="22"/>
                <w:lang w:val="uk-UA"/>
              </w:rPr>
              <w:t>омерційною пропозицією  постачання електричної  енергії  не здійснюється.</w:t>
            </w:r>
          </w:p>
          <w:p w14:paraId="720E45B1" w14:textId="6FEC2A80" w:rsidR="00CE53CF" w:rsidRPr="00182E66" w:rsidRDefault="00CE53CF" w:rsidP="00CE53CF">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1</w:t>
            </w:r>
            <w:r w:rsidR="00EC64CA">
              <w:rPr>
                <w:rFonts w:ascii="Times New Roman" w:hAnsi="Times New Roman" w:cs="Times New Roman"/>
                <w:sz w:val="22"/>
                <w:szCs w:val="22"/>
                <w:lang w:val="uk-UA"/>
              </w:rPr>
              <w:t>3</w:t>
            </w:r>
            <w:r w:rsidRPr="00182E66">
              <w:rPr>
                <w:rFonts w:ascii="Times New Roman" w:hAnsi="Times New Roman" w:cs="Times New Roman"/>
                <w:sz w:val="22"/>
                <w:szCs w:val="22"/>
                <w:lang w:val="uk-UA"/>
              </w:rPr>
              <w:t>.3 Пільги та субсидії  не надаються.</w:t>
            </w:r>
          </w:p>
        </w:tc>
      </w:tr>
      <w:tr w:rsidR="00CE53CF" w:rsidRPr="00182E66" w14:paraId="77E02B73" w14:textId="77777777" w:rsidTr="00CE53CF">
        <w:trPr>
          <w:trHeight w:val="878"/>
        </w:trPr>
        <w:tc>
          <w:tcPr>
            <w:tcW w:w="705" w:type="dxa"/>
            <w:vAlign w:val="center"/>
          </w:tcPr>
          <w:p w14:paraId="6304558B" w14:textId="31AABDD4" w:rsidR="00CE53CF" w:rsidRPr="00182E66" w:rsidRDefault="00CE53CF" w:rsidP="00CE53CF">
            <w:pPr>
              <w:contextualSpacing/>
              <w:jc w:val="both"/>
              <w:rPr>
                <w:sz w:val="22"/>
                <w:szCs w:val="22"/>
              </w:rPr>
            </w:pPr>
            <w:r w:rsidRPr="00182E66">
              <w:rPr>
                <w:sz w:val="22"/>
                <w:szCs w:val="22"/>
              </w:rPr>
              <w:t>1</w:t>
            </w:r>
            <w:r>
              <w:rPr>
                <w:sz w:val="22"/>
                <w:szCs w:val="22"/>
              </w:rPr>
              <w:t>4</w:t>
            </w:r>
            <w:r w:rsidRPr="00182E66">
              <w:rPr>
                <w:sz w:val="22"/>
                <w:szCs w:val="22"/>
              </w:rPr>
              <w:t>.</w:t>
            </w:r>
          </w:p>
        </w:tc>
        <w:tc>
          <w:tcPr>
            <w:tcW w:w="3525" w:type="dxa"/>
            <w:vAlign w:val="center"/>
          </w:tcPr>
          <w:p w14:paraId="38529FBF" w14:textId="30EF9089" w:rsidR="00CE53CF" w:rsidRPr="00182E66" w:rsidRDefault="00CE53CF" w:rsidP="00CE53CF">
            <w:pPr>
              <w:contextualSpacing/>
              <w:jc w:val="both"/>
              <w:rPr>
                <w:b/>
                <w:bCs/>
                <w:sz w:val="22"/>
                <w:szCs w:val="22"/>
              </w:rPr>
            </w:pPr>
            <w:r w:rsidRPr="00182E66">
              <w:rPr>
                <w:b/>
                <w:sz w:val="22"/>
                <w:szCs w:val="22"/>
              </w:rPr>
              <w:t>Строк  дії Договору та умови  пролонгації</w:t>
            </w:r>
          </w:p>
        </w:tc>
        <w:tc>
          <w:tcPr>
            <w:tcW w:w="5681" w:type="dxa"/>
          </w:tcPr>
          <w:p w14:paraId="2D576B50" w14:textId="77777777" w:rsidR="00CE53CF" w:rsidRDefault="00CE53CF" w:rsidP="00CE53CF">
            <w:pPr>
              <w:pStyle w:val="1"/>
              <w:shd w:val="clear" w:color="auto" w:fill="auto"/>
              <w:spacing w:line="226" w:lineRule="exact"/>
              <w:ind w:firstLine="0"/>
              <w:rPr>
                <w:rFonts w:eastAsia="Calibri" w:cs="Times New Roman"/>
                <w:sz w:val="22"/>
                <w:szCs w:val="22"/>
              </w:rPr>
            </w:pPr>
          </w:p>
          <w:p w14:paraId="54C72B97" w14:textId="3D2CEA24" w:rsidR="00CE53CF" w:rsidRPr="00182E66" w:rsidRDefault="00CE53CF" w:rsidP="00CE53CF">
            <w:pPr>
              <w:pStyle w:val="1"/>
              <w:shd w:val="clear" w:color="auto" w:fill="auto"/>
              <w:spacing w:line="226" w:lineRule="exact"/>
              <w:ind w:firstLine="0"/>
              <w:rPr>
                <w:rFonts w:eastAsia="Calibri" w:cs="Times New Roman"/>
                <w:sz w:val="22"/>
                <w:szCs w:val="22"/>
              </w:rPr>
            </w:pPr>
            <w:r w:rsidRPr="00182E66">
              <w:rPr>
                <w:rFonts w:eastAsia="Calibri" w:cs="Times New Roman"/>
                <w:sz w:val="22"/>
                <w:szCs w:val="22"/>
              </w:rPr>
              <w:t xml:space="preserve">Період  постачання за даною  </w:t>
            </w:r>
            <w:r w:rsidR="00EC64CA">
              <w:rPr>
                <w:rFonts w:eastAsia="Calibri" w:cs="Times New Roman"/>
                <w:sz w:val="22"/>
                <w:szCs w:val="22"/>
              </w:rPr>
              <w:t>К</w:t>
            </w:r>
            <w:r w:rsidRPr="00182E66">
              <w:rPr>
                <w:rFonts w:eastAsia="Calibri" w:cs="Times New Roman"/>
                <w:sz w:val="22"/>
                <w:szCs w:val="22"/>
              </w:rPr>
              <w:t xml:space="preserve">омерційною  пропозицією: </w:t>
            </w:r>
            <w:r w:rsidR="00782BF2">
              <w:rPr>
                <w:rFonts w:eastAsia="Calibri" w:cs="Times New Roman"/>
                <w:sz w:val="22"/>
                <w:szCs w:val="22"/>
              </w:rPr>
              <w:t>вересень</w:t>
            </w:r>
            <w:r w:rsidR="00BD492B">
              <w:rPr>
                <w:rFonts w:eastAsia="Calibri" w:cs="Times New Roman"/>
                <w:sz w:val="22"/>
                <w:szCs w:val="22"/>
              </w:rPr>
              <w:t xml:space="preserve"> </w:t>
            </w:r>
            <w:r>
              <w:rPr>
                <w:rFonts w:eastAsia="Calibri" w:cs="Times New Roman"/>
                <w:sz w:val="22"/>
                <w:szCs w:val="22"/>
              </w:rPr>
              <w:t>202</w:t>
            </w:r>
            <w:r w:rsidR="00E936ED">
              <w:rPr>
                <w:rFonts w:eastAsia="Calibri" w:cs="Times New Roman"/>
                <w:sz w:val="22"/>
                <w:szCs w:val="22"/>
              </w:rPr>
              <w:t>2</w:t>
            </w:r>
            <w:r>
              <w:rPr>
                <w:rFonts w:eastAsia="Calibri" w:cs="Times New Roman"/>
                <w:sz w:val="22"/>
                <w:szCs w:val="22"/>
              </w:rPr>
              <w:t xml:space="preserve"> </w:t>
            </w:r>
            <w:r w:rsidRPr="00182E66">
              <w:rPr>
                <w:rFonts w:eastAsia="Calibri" w:cs="Times New Roman"/>
                <w:sz w:val="22"/>
                <w:szCs w:val="22"/>
              </w:rPr>
              <w:t xml:space="preserve">р. Дія договору  може бути  пролонгована за взаємною  згодою  сторін за умови підписання Споживачем комерційної пропозиції на наступний місяць. </w:t>
            </w:r>
          </w:p>
        </w:tc>
      </w:tr>
      <w:tr w:rsidR="00CE53CF" w:rsidRPr="00182E66" w14:paraId="7910933A" w14:textId="77777777" w:rsidTr="00CE53CF">
        <w:trPr>
          <w:trHeight w:val="1609"/>
        </w:trPr>
        <w:tc>
          <w:tcPr>
            <w:tcW w:w="705" w:type="dxa"/>
            <w:vAlign w:val="center"/>
          </w:tcPr>
          <w:p w14:paraId="6DEFD4AF" w14:textId="257D7BA0" w:rsidR="00CE53CF" w:rsidRPr="00182E66" w:rsidRDefault="00CE53CF" w:rsidP="00CE53CF">
            <w:pPr>
              <w:contextualSpacing/>
              <w:jc w:val="both"/>
              <w:rPr>
                <w:sz w:val="22"/>
                <w:szCs w:val="22"/>
              </w:rPr>
            </w:pPr>
            <w:r w:rsidRPr="00182E66">
              <w:rPr>
                <w:sz w:val="22"/>
                <w:szCs w:val="22"/>
              </w:rPr>
              <w:lastRenderedPageBreak/>
              <w:t>1</w:t>
            </w:r>
            <w:r>
              <w:rPr>
                <w:sz w:val="22"/>
                <w:szCs w:val="22"/>
              </w:rPr>
              <w:t>5</w:t>
            </w:r>
            <w:r w:rsidRPr="00182E66">
              <w:rPr>
                <w:sz w:val="22"/>
                <w:szCs w:val="22"/>
              </w:rPr>
              <w:t>.</w:t>
            </w:r>
          </w:p>
        </w:tc>
        <w:tc>
          <w:tcPr>
            <w:tcW w:w="3525" w:type="dxa"/>
            <w:shd w:val="clear" w:color="auto" w:fill="auto"/>
            <w:vAlign w:val="center"/>
          </w:tcPr>
          <w:p w14:paraId="24BF2BCC" w14:textId="77777777" w:rsidR="00CE53CF" w:rsidRPr="00182E66" w:rsidRDefault="00CE53CF" w:rsidP="00CE53CF">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b/>
                <w:bCs/>
                <w:sz w:val="22"/>
                <w:szCs w:val="22"/>
                <w:lang w:val="uk-UA"/>
              </w:rPr>
              <w:t>Компенсація Споживачу за недотримання Постачальником комерційної якості надання послуг</w:t>
            </w:r>
          </w:p>
        </w:tc>
        <w:tc>
          <w:tcPr>
            <w:tcW w:w="5681" w:type="dxa"/>
            <w:shd w:val="clear" w:color="auto" w:fill="auto"/>
            <w:vAlign w:val="center"/>
          </w:tcPr>
          <w:p w14:paraId="54FFEC14" w14:textId="2C518CD7" w:rsidR="00CE53CF" w:rsidRPr="00182E66" w:rsidRDefault="00CE53CF" w:rsidP="00CE53CF">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Розмір компенсації Споживачу за  недотримання Постачальником якості надання комерційних послуг надається в розмірі та у порядку, встановленому НКРЕКП.</w:t>
            </w:r>
          </w:p>
        </w:tc>
      </w:tr>
    </w:tbl>
    <w:p w14:paraId="7ECD47ED" w14:textId="3D629B5C" w:rsidR="00BD3655" w:rsidRPr="00182E66" w:rsidRDefault="00BD3655" w:rsidP="00C62306">
      <w:pPr>
        <w:jc w:val="both"/>
        <w:rPr>
          <w:sz w:val="22"/>
          <w:szCs w:val="22"/>
        </w:rPr>
      </w:pPr>
    </w:p>
    <w:p w14:paraId="4838457C" w14:textId="77777777" w:rsidR="00544C0C" w:rsidRDefault="00544C0C" w:rsidP="008B3362">
      <w:pPr>
        <w:jc w:val="both"/>
        <w:rPr>
          <w:b/>
          <w:color w:val="000000"/>
          <w:sz w:val="22"/>
          <w:szCs w:val="22"/>
          <w:lang w:eastAsia="ru-RU"/>
        </w:rPr>
        <w:sectPr w:rsidR="00544C0C" w:rsidSect="00BD3655">
          <w:pgSz w:w="11906" w:h="16838"/>
          <w:pgMar w:top="851" w:right="851" w:bottom="851" w:left="1134" w:header="709" w:footer="709" w:gutter="0"/>
          <w:cols w:space="708"/>
          <w:titlePg/>
          <w:docGrid w:linePitch="360"/>
        </w:sectPr>
      </w:pPr>
    </w:p>
    <w:p w14:paraId="00E5E729" w14:textId="3830EE71" w:rsidR="008B3362" w:rsidRDefault="008B3362" w:rsidP="008B3362">
      <w:pPr>
        <w:jc w:val="both"/>
        <w:rPr>
          <w:b/>
          <w:color w:val="000000"/>
          <w:sz w:val="22"/>
          <w:szCs w:val="22"/>
          <w:lang w:eastAsia="ru-RU"/>
        </w:rPr>
        <w:sectPr w:rsidR="008B3362" w:rsidSect="00544C0C">
          <w:type w:val="continuous"/>
          <w:pgSz w:w="11906" w:h="16838"/>
          <w:pgMar w:top="851" w:right="851" w:bottom="851" w:left="1134" w:header="709" w:footer="709" w:gutter="0"/>
          <w:cols w:num="2" w:space="708"/>
          <w:titlePg/>
          <w:docGrid w:linePitch="360"/>
        </w:sectPr>
      </w:pPr>
    </w:p>
    <w:p w14:paraId="2F1E9D9E" w14:textId="77777777" w:rsidR="00544C0C" w:rsidRDefault="00544C0C" w:rsidP="00544C0C">
      <w:pPr>
        <w:jc w:val="both"/>
        <w:rPr>
          <w:b/>
          <w:color w:val="000000"/>
          <w:sz w:val="22"/>
          <w:szCs w:val="22"/>
          <w:lang w:eastAsia="ru-RU"/>
        </w:rPr>
      </w:pPr>
    </w:p>
    <w:p w14:paraId="449184A0" w14:textId="77777777" w:rsidR="00544C0C" w:rsidRDefault="00544C0C" w:rsidP="00544C0C">
      <w:pPr>
        <w:contextualSpacing/>
        <w:jc w:val="both"/>
        <w:rPr>
          <w:b/>
          <w:color w:val="000000"/>
          <w:sz w:val="22"/>
          <w:szCs w:val="22"/>
          <w:lang w:eastAsia="ru-RU"/>
        </w:rPr>
        <w:sectPr w:rsidR="00544C0C" w:rsidSect="00544C0C">
          <w:type w:val="continuous"/>
          <w:pgSz w:w="11906" w:h="16838"/>
          <w:pgMar w:top="851" w:right="851" w:bottom="851" w:left="1134" w:header="709" w:footer="709" w:gutter="0"/>
          <w:cols w:num="2" w:space="708"/>
          <w:titlePg/>
          <w:docGrid w:linePitch="360"/>
        </w:sectPr>
      </w:pPr>
    </w:p>
    <w:p w14:paraId="1D99B9E1" w14:textId="77777777"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 xml:space="preserve">Споживач </w:t>
      </w:r>
    </w:p>
    <w:p w14:paraId="2D7CB8B8" w14:textId="77777777" w:rsidR="00544C0C" w:rsidRDefault="00544C0C" w:rsidP="00544C0C">
      <w:pPr>
        <w:contextualSpacing/>
        <w:jc w:val="both"/>
        <w:rPr>
          <w:b/>
          <w:color w:val="000000"/>
          <w:sz w:val="22"/>
          <w:szCs w:val="22"/>
          <w:lang w:val="ru-RU" w:eastAsia="ru-RU"/>
        </w:rPr>
      </w:pPr>
    </w:p>
    <w:p w14:paraId="06F1354F" w14:textId="58DD58C4" w:rsidR="00544C0C" w:rsidRDefault="00F830E6" w:rsidP="00544C0C">
      <w:pPr>
        <w:contextualSpacing/>
        <w:jc w:val="both"/>
        <w:rPr>
          <w:b/>
          <w:color w:val="000000"/>
          <w:sz w:val="22"/>
          <w:szCs w:val="22"/>
          <w:lang w:val="ru-RU" w:eastAsia="ru-RU"/>
        </w:rPr>
      </w:pPr>
      <w:permStart w:id="1526094429" w:edGrp="everyone"/>
      <w:r>
        <w:rPr>
          <w:b/>
          <w:color w:val="000000"/>
          <w:sz w:val="22"/>
          <w:szCs w:val="22"/>
          <w:lang w:val="ru-RU" w:eastAsia="ru-RU"/>
        </w:rPr>
        <w:t>_________________</w:t>
      </w:r>
    </w:p>
    <w:permEnd w:id="1526094429"/>
    <w:p w14:paraId="1E101623" w14:textId="77777777" w:rsidR="00544C0C" w:rsidRPr="004C3303" w:rsidRDefault="00544C0C" w:rsidP="00544C0C">
      <w:pPr>
        <w:contextualSpacing/>
        <w:jc w:val="both"/>
        <w:rPr>
          <w:b/>
          <w:color w:val="000000"/>
          <w:sz w:val="22"/>
          <w:szCs w:val="22"/>
          <w:lang w:eastAsia="ru-RU"/>
        </w:rPr>
      </w:pPr>
    </w:p>
    <w:p w14:paraId="6E96C6FA" w14:textId="12B2A973" w:rsidR="00544C0C" w:rsidRPr="004C3303" w:rsidRDefault="00F830E6" w:rsidP="00544C0C">
      <w:pPr>
        <w:contextualSpacing/>
        <w:jc w:val="both"/>
        <w:rPr>
          <w:b/>
          <w:color w:val="000000"/>
          <w:sz w:val="22"/>
          <w:szCs w:val="22"/>
          <w:lang w:eastAsia="ru-RU"/>
        </w:rPr>
      </w:pPr>
      <w:permStart w:id="1718362209" w:edGrp="everyone"/>
      <w:r>
        <w:rPr>
          <w:b/>
          <w:color w:val="000000"/>
          <w:sz w:val="22"/>
          <w:szCs w:val="22"/>
          <w:lang w:eastAsia="ru-RU"/>
        </w:rPr>
        <w:t>_____________</w:t>
      </w:r>
    </w:p>
    <w:permEnd w:id="1718362209"/>
    <w:p w14:paraId="295C5643" w14:textId="77777777" w:rsidR="00544C0C" w:rsidRDefault="00544C0C" w:rsidP="00544C0C">
      <w:pPr>
        <w:contextualSpacing/>
        <w:jc w:val="both"/>
        <w:rPr>
          <w:b/>
          <w:color w:val="000000"/>
          <w:sz w:val="22"/>
          <w:szCs w:val="22"/>
          <w:lang w:eastAsia="ru-RU"/>
        </w:rPr>
      </w:pPr>
    </w:p>
    <w:p w14:paraId="5666227A" w14:textId="77777777" w:rsidR="00544C0C" w:rsidRPr="004C3303" w:rsidRDefault="00544C0C" w:rsidP="00544C0C">
      <w:pPr>
        <w:contextualSpacing/>
        <w:jc w:val="both"/>
        <w:rPr>
          <w:b/>
          <w:color w:val="000000"/>
          <w:sz w:val="22"/>
          <w:szCs w:val="22"/>
          <w:lang w:eastAsia="ru-RU"/>
        </w:rPr>
      </w:pPr>
    </w:p>
    <w:p w14:paraId="27458FDE" w14:textId="71F89648"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_______________________/</w:t>
      </w:r>
      <w:permStart w:id="798047210" w:edGrp="everyone"/>
      <w:r w:rsidR="00F830E6">
        <w:rPr>
          <w:b/>
          <w:color w:val="000000"/>
          <w:sz w:val="22"/>
          <w:szCs w:val="22"/>
          <w:lang w:eastAsia="ru-RU"/>
        </w:rPr>
        <w:t xml:space="preserve">                   </w:t>
      </w:r>
      <w:r w:rsidRPr="004C3303">
        <w:rPr>
          <w:b/>
          <w:color w:val="000000"/>
          <w:sz w:val="22"/>
          <w:szCs w:val="22"/>
          <w:lang w:eastAsia="ru-RU"/>
        </w:rPr>
        <w:t xml:space="preserve"> </w:t>
      </w:r>
      <w:permEnd w:id="798047210"/>
      <w:r w:rsidRPr="004C3303">
        <w:rPr>
          <w:b/>
          <w:color w:val="000000"/>
          <w:sz w:val="22"/>
          <w:szCs w:val="22"/>
          <w:lang w:eastAsia="ru-RU"/>
        </w:rPr>
        <w:t xml:space="preserve">/ </w:t>
      </w:r>
    </w:p>
    <w:p w14:paraId="32AD008E" w14:textId="77777777" w:rsidR="00544C0C" w:rsidRPr="006C2181" w:rsidRDefault="00544C0C" w:rsidP="00544C0C">
      <w:pPr>
        <w:jc w:val="both"/>
        <w:rPr>
          <w:sz w:val="22"/>
          <w:szCs w:val="22"/>
        </w:rPr>
      </w:pPr>
      <w:r w:rsidRPr="004C3303">
        <w:rPr>
          <w:b/>
          <w:color w:val="000000"/>
          <w:sz w:val="22"/>
          <w:szCs w:val="22"/>
          <w:lang w:eastAsia="ru-RU"/>
        </w:rPr>
        <w:t xml:space="preserve">м. п.  </w:t>
      </w:r>
    </w:p>
    <w:p w14:paraId="7EC72059" w14:textId="77777777" w:rsidR="00544C0C" w:rsidRDefault="00544C0C" w:rsidP="00544C0C">
      <w:pPr>
        <w:contextualSpacing/>
        <w:jc w:val="both"/>
        <w:rPr>
          <w:b/>
          <w:color w:val="000000"/>
          <w:sz w:val="22"/>
          <w:szCs w:val="22"/>
          <w:lang w:eastAsia="ru-RU"/>
        </w:rPr>
      </w:pPr>
    </w:p>
    <w:p w14:paraId="58BCA844" w14:textId="77777777" w:rsidR="00544C0C" w:rsidRDefault="00544C0C" w:rsidP="008849F6">
      <w:pPr>
        <w:jc w:val="both"/>
        <w:rPr>
          <w:b/>
          <w:color w:val="000000"/>
          <w:sz w:val="22"/>
          <w:szCs w:val="22"/>
          <w:lang w:eastAsia="ru-RU"/>
        </w:rPr>
        <w:sectPr w:rsidR="00544C0C" w:rsidSect="00F830E6">
          <w:type w:val="continuous"/>
          <w:pgSz w:w="11906" w:h="16838"/>
          <w:pgMar w:top="851" w:right="851" w:bottom="851" w:left="1134" w:header="709" w:footer="709" w:gutter="0"/>
          <w:cols w:space="708"/>
          <w:titlePg/>
          <w:docGrid w:linePitch="360"/>
        </w:sectPr>
      </w:pPr>
    </w:p>
    <w:p w14:paraId="14B8C630" w14:textId="31CE771F" w:rsidR="00544C0C" w:rsidRDefault="00544C0C" w:rsidP="008849F6">
      <w:pPr>
        <w:jc w:val="both"/>
        <w:rPr>
          <w:b/>
          <w:color w:val="000000"/>
          <w:sz w:val="22"/>
          <w:szCs w:val="22"/>
          <w:lang w:eastAsia="ru-RU"/>
        </w:rPr>
      </w:pPr>
    </w:p>
    <w:p w14:paraId="4FCDBDCE" w14:textId="77777777" w:rsidR="00544C0C" w:rsidRDefault="00544C0C" w:rsidP="008849F6">
      <w:pPr>
        <w:jc w:val="both"/>
        <w:rPr>
          <w:b/>
          <w:color w:val="000000"/>
          <w:sz w:val="22"/>
          <w:szCs w:val="22"/>
          <w:lang w:eastAsia="ru-RU"/>
        </w:rPr>
      </w:pPr>
    </w:p>
    <w:p w14:paraId="24CC3E4F" w14:textId="77777777" w:rsidR="00544C0C" w:rsidRDefault="00544C0C" w:rsidP="008B3362">
      <w:pPr>
        <w:jc w:val="both"/>
        <w:rPr>
          <w:b/>
          <w:color w:val="000000"/>
          <w:sz w:val="22"/>
          <w:szCs w:val="22"/>
          <w:lang w:eastAsia="ru-RU"/>
        </w:rPr>
      </w:pPr>
    </w:p>
    <w:p w14:paraId="1594A7F3" w14:textId="265F69B0" w:rsidR="00BD3655" w:rsidRPr="00182E66" w:rsidRDefault="008B3362" w:rsidP="008B3362">
      <w:pPr>
        <w:jc w:val="both"/>
        <w:rPr>
          <w:sz w:val="22"/>
          <w:szCs w:val="22"/>
        </w:rPr>
      </w:pPr>
      <w:r w:rsidRPr="007B13FD">
        <w:rPr>
          <w:b/>
          <w:color w:val="000000"/>
          <w:sz w:val="22"/>
          <w:szCs w:val="22"/>
          <w:lang w:eastAsia="ru-RU"/>
        </w:rPr>
        <w:t>«</w:t>
      </w:r>
      <w:r w:rsidR="000E0C4D">
        <w:rPr>
          <w:b/>
          <w:color w:val="000000"/>
          <w:sz w:val="22"/>
          <w:szCs w:val="22"/>
          <w:lang w:eastAsia="ru-RU"/>
        </w:rPr>
        <w:t xml:space="preserve"> </w:t>
      </w:r>
      <w:permStart w:id="928268279" w:edGrp="everyone"/>
      <w:r w:rsidR="00F830E6">
        <w:rPr>
          <w:b/>
          <w:color w:val="000000"/>
          <w:sz w:val="22"/>
          <w:szCs w:val="22"/>
          <w:lang w:eastAsia="ru-RU"/>
        </w:rPr>
        <w:t>_____</w:t>
      </w:r>
      <w:permEnd w:id="928268279"/>
      <w:r w:rsidR="000E0C4D">
        <w:rPr>
          <w:b/>
          <w:color w:val="000000"/>
          <w:sz w:val="22"/>
          <w:szCs w:val="22"/>
          <w:lang w:eastAsia="ru-RU"/>
        </w:rPr>
        <w:t xml:space="preserve"> </w:t>
      </w:r>
      <w:r w:rsidRPr="007B13FD">
        <w:rPr>
          <w:b/>
          <w:color w:val="000000"/>
          <w:sz w:val="22"/>
          <w:szCs w:val="22"/>
          <w:lang w:eastAsia="ru-RU"/>
        </w:rPr>
        <w:t>»</w:t>
      </w:r>
      <w:r w:rsidRPr="008B3362">
        <w:rPr>
          <w:b/>
          <w:color w:val="000000"/>
          <w:sz w:val="22"/>
          <w:szCs w:val="22"/>
          <w:lang w:eastAsia="ru-RU"/>
        </w:rPr>
        <w:t xml:space="preserve"> </w:t>
      </w:r>
      <w:permStart w:id="1893296888" w:edGrp="everyone"/>
      <w:r w:rsidR="00F830E6">
        <w:rPr>
          <w:b/>
          <w:color w:val="000000"/>
          <w:sz w:val="22"/>
          <w:szCs w:val="22"/>
          <w:lang w:eastAsia="ru-RU"/>
        </w:rPr>
        <w:t>____________</w:t>
      </w:r>
      <w:permEnd w:id="1893296888"/>
      <w:r w:rsidRPr="008B3362">
        <w:rPr>
          <w:b/>
          <w:color w:val="000000"/>
          <w:sz w:val="22"/>
          <w:szCs w:val="22"/>
          <w:lang w:eastAsia="ru-RU"/>
        </w:rPr>
        <w:t xml:space="preserve"> </w:t>
      </w:r>
      <w:permStart w:id="1795043009" w:edGrp="everyone"/>
      <w:r w:rsidR="00F830E6">
        <w:rPr>
          <w:b/>
          <w:color w:val="000000"/>
          <w:sz w:val="22"/>
          <w:szCs w:val="22"/>
          <w:lang w:eastAsia="ru-RU"/>
        </w:rPr>
        <w:t>________</w:t>
      </w:r>
      <w:r w:rsidRPr="008B3362">
        <w:rPr>
          <w:b/>
          <w:color w:val="000000"/>
          <w:sz w:val="22"/>
          <w:szCs w:val="22"/>
          <w:lang w:eastAsia="ru-RU"/>
        </w:rPr>
        <w:t xml:space="preserve"> </w:t>
      </w:r>
      <w:permEnd w:id="1795043009"/>
      <w:r w:rsidRPr="008B3362">
        <w:rPr>
          <w:b/>
          <w:color w:val="000000"/>
          <w:sz w:val="22"/>
          <w:szCs w:val="22"/>
          <w:lang w:eastAsia="ru-RU"/>
        </w:rPr>
        <w:t>року</w:t>
      </w:r>
    </w:p>
    <w:sectPr w:rsidR="00BD3655" w:rsidRPr="00182E66" w:rsidSect="00544C0C">
      <w:type w:val="continuous"/>
      <w:pgSz w:w="11906" w:h="16838"/>
      <w:pgMar w:top="851" w:right="851"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B3C79" w14:textId="77777777" w:rsidR="0006071D" w:rsidRDefault="0006071D" w:rsidP="00BD3655">
      <w:r>
        <w:separator/>
      </w:r>
    </w:p>
  </w:endnote>
  <w:endnote w:type="continuationSeparator" w:id="0">
    <w:p w14:paraId="72330C02" w14:textId="77777777" w:rsidR="0006071D" w:rsidRDefault="0006071D" w:rsidP="00BD3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C64E6" w14:textId="77777777" w:rsidR="0006071D" w:rsidRDefault="0006071D" w:rsidP="00BD3655">
      <w:r>
        <w:separator/>
      </w:r>
    </w:p>
  </w:footnote>
  <w:footnote w:type="continuationSeparator" w:id="0">
    <w:p w14:paraId="3997CF86" w14:textId="77777777" w:rsidR="0006071D" w:rsidRDefault="0006071D" w:rsidP="00BD36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47621"/>
    <w:multiLevelType w:val="hybridMultilevel"/>
    <w:tmpl w:val="5798F93E"/>
    <w:lvl w:ilvl="0" w:tplc="48E87E22">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06E23221"/>
    <w:multiLevelType w:val="hybridMultilevel"/>
    <w:tmpl w:val="FED250F4"/>
    <w:lvl w:ilvl="0" w:tplc="455406C4">
      <w:numFmt w:val="bullet"/>
      <w:lvlText w:val="-"/>
      <w:lvlJc w:val="left"/>
      <w:pPr>
        <w:ind w:left="360" w:hanging="360"/>
      </w:pPr>
      <w:rPr>
        <w:rFonts w:ascii="Times New Roman" w:eastAsia="Times New Roman" w:hAnsi="Times New Roman" w:cs="Times New Roman"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 w15:restartNumberingAfterBreak="0">
    <w:nsid w:val="7AFB38FA"/>
    <w:multiLevelType w:val="hybridMultilevel"/>
    <w:tmpl w:val="2456439A"/>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690765857">
    <w:abstractNumId w:val="1"/>
  </w:num>
  <w:num w:numId="2" w16cid:durableId="473185325">
    <w:abstractNumId w:val="2"/>
  </w:num>
  <w:num w:numId="3" w16cid:durableId="17525103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ocumentProtection w:edit="readOnly" w:formatting="1" w:enforcement="1" w:cryptProviderType="rsaAES" w:cryptAlgorithmClass="hash" w:cryptAlgorithmType="typeAny" w:cryptAlgorithmSid="14" w:cryptSpinCount="100000" w:hash="AvpkBJHlVk33XvZ//o1+yKDwwcEK+R2vXWZG9OuZSa3s3Xjt5YldlfTecvJJwyeJsX+aW+GWSNQb5HCmh7B9qQ==" w:salt="6htYxm+Of8V2Uq9BQNMq9A=="/>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655"/>
    <w:rsid w:val="000460BE"/>
    <w:rsid w:val="0006071D"/>
    <w:rsid w:val="00076BD4"/>
    <w:rsid w:val="0009250C"/>
    <w:rsid w:val="00096E01"/>
    <w:rsid w:val="00097761"/>
    <w:rsid w:val="000C21AF"/>
    <w:rsid w:val="000E0C4D"/>
    <w:rsid w:val="000E0CB6"/>
    <w:rsid w:val="000F162B"/>
    <w:rsid w:val="00110727"/>
    <w:rsid w:val="001107BC"/>
    <w:rsid w:val="0014452B"/>
    <w:rsid w:val="001571E0"/>
    <w:rsid w:val="00167300"/>
    <w:rsid w:val="00182E66"/>
    <w:rsid w:val="001B4309"/>
    <w:rsid w:val="001C6C53"/>
    <w:rsid w:val="001D03E5"/>
    <w:rsid w:val="001F0E10"/>
    <w:rsid w:val="0020085C"/>
    <w:rsid w:val="00201DB4"/>
    <w:rsid w:val="0021298D"/>
    <w:rsid w:val="0023110C"/>
    <w:rsid w:val="00244A2C"/>
    <w:rsid w:val="00246BA7"/>
    <w:rsid w:val="00247362"/>
    <w:rsid w:val="002507D6"/>
    <w:rsid w:val="00291AA5"/>
    <w:rsid w:val="002A23D0"/>
    <w:rsid w:val="002D76F0"/>
    <w:rsid w:val="002E6F8F"/>
    <w:rsid w:val="002E7CDB"/>
    <w:rsid w:val="00316877"/>
    <w:rsid w:val="0032687F"/>
    <w:rsid w:val="00327808"/>
    <w:rsid w:val="00355B47"/>
    <w:rsid w:val="00363B24"/>
    <w:rsid w:val="003867D0"/>
    <w:rsid w:val="0038797A"/>
    <w:rsid w:val="003A116F"/>
    <w:rsid w:val="003A2604"/>
    <w:rsid w:val="003A6E85"/>
    <w:rsid w:val="003E7F94"/>
    <w:rsid w:val="003F01FF"/>
    <w:rsid w:val="004167B4"/>
    <w:rsid w:val="0042451C"/>
    <w:rsid w:val="00437876"/>
    <w:rsid w:val="004433BC"/>
    <w:rsid w:val="004537B4"/>
    <w:rsid w:val="00460544"/>
    <w:rsid w:val="00471050"/>
    <w:rsid w:val="004740CB"/>
    <w:rsid w:val="00491CD7"/>
    <w:rsid w:val="004A341B"/>
    <w:rsid w:val="004E60E3"/>
    <w:rsid w:val="004F30C6"/>
    <w:rsid w:val="00502F8D"/>
    <w:rsid w:val="00510F0B"/>
    <w:rsid w:val="00516957"/>
    <w:rsid w:val="0052120F"/>
    <w:rsid w:val="0052536F"/>
    <w:rsid w:val="005356AC"/>
    <w:rsid w:val="00544C0C"/>
    <w:rsid w:val="00557CA9"/>
    <w:rsid w:val="005777D6"/>
    <w:rsid w:val="00580F8D"/>
    <w:rsid w:val="00587059"/>
    <w:rsid w:val="00591B09"/>
    <w:rsid w:val="005971D9"/>
    <w:rsid w:val="005B4104"/>
    <w:rsid w:val="005B5FD2"/>
    <w:rsid w:val="005C79B9"/>
    <w:rsid w:val="005F5A09"/>
    <w:rsid w:val="0061452D"/>
    <w:rsid w:val="0062794A"/>
    <w:rsid w:val="0063154D"/>
    <w:rsid w:val="00631B97"/>
    <w:rsid w:val="006376BB"/>
    <w:rsid w:val="00647056"/>
    <w:rsid w:val="0065075B"/>
    <w:rsid w:val="00670EF7"/>
    <w:rsid w:val="0067166B"/>
    <w:rsid w:val="006745C0"/>
    <w:rsid w:val="00693707"/>
    <w:rsid w:val="00695986"/>
    <w:rsid w:val="006B37D5"/>
    <w:rsid w:val="006B76E1"/>
    <w:rsid w:val="006C3F7A"/>
    <w:rsid w:val="00701290"/>
    <w:rsid w:val="00701ABC"/>
    <w:rsid w:val="007035C6"/>
    <w:rsid w:val="00715C19"/>
    <w:rsid w:val="00722708"/>
    <w:rsid w:val="00724C94"/>
    <w:rsid w:val="00724D23"/>
    <w:rsid w:val="00727FE1"/>
    <w:rsid w:val="00732C5D"/>
    <w:rsid w:val="0073636A"/>
    <w:rsid w:val="00750B59"/>
    <w:rsid w:val="007759B2"/>
    <w:rsid w:val="00782BF2"/>
    <w:rsid w:val="00791F58"/>
    <w:rsid w:val="00796061"/>
    <w:rsid w:val="007B13FD"/>
    <w:rsid w:val="007C091D"/>
    <w:rsid w:val="007E6B51"/>
    <w:rsid w:val="00804D45"/>
    <w:rsid w:val="00822C9D"/>
    <w:rsid w:val="0086489C"/>
    <w:rsid w:val="008849F6"/>
    <w:rsid w:val="0089600E"/>
    <w:rsid w:val="008A77B2"/>
    <w:rsid w:val="008B3362"/>
    <w:rsid w:val="008B38E0"/>
    <w:rsid w:val="008B3913"/>
    <w:rsid w:val="008C2AA9"/>
    <w:rsid w:val="008F2B21"/>
    <w:rsid w:val="00913499"/>
    <w:rsid w:val="00915623"/>
    <w:rsid w:val="0092725B"/>
    <w:rsid w:val="009403A4"/>
    <w:rsid w:val="00970A0F"/>
    <w:rsid w:val="009C240F"/>
    <w:rsid w:val="009C3037"/>
    <w:rsid w:val="009C4114"/>
    <w:rsid w:val="009C4EE9"/>
    <w:rsid w:val="009E1C85"/>
    <w:rsid w:val="009E7DAC"/>
    <w:rsid w:val="00A0253B"/>
    <w:rsid w:val="00A04149"/>
    <w:rsid w:val="00A13C6A"/>
    <w:rsid w:val="00A20D87"/>
    <w:rsid w:val="00A25A6B"/>
    <w:rsid w:val="00A51F78"/>
    <w:rsid w:val="00A678EC"/>
    <w:rsid w:val="00A74964"/>
    <w:rsid w:val="00AD1543"/>
    <w:rsid w:val="00AD5980"/>
    <w:rsid w:val="00AF25EF"/>
    <w:rsid w:val="00AF61B7"/>
    <w:rsid w:val="00AF7177"/>
    <w:rsid w:val="00B02A64"/>
    <w:rsid w:val="00B11722"/>
    <w:rsid w:val="00B17497"/>
    <w:rsid w:val="00B232FE"/>
    <w:rsid w:val="00B40F3F"/>
    <w:rsid w:val="00B50AF9"/>
    <w:rsid w:val="00B50D56"/>
    <w:rsid w:val="00B5430E"/>
    <w:rsid w:val="00B54C52"/>
    <w:rsid w:val="00B606B3"/>
    <w:rsid w:val="00B6638D"/>
    <w:rsid w:val="00B70893"/>
    <w:rsid w:val="00B9287B"/>
    <w:rsid w:val="00BA3AD7"/>
    <w:rsid w:val="00BA4272"/>
    <w:rsid w:val="00BB2564"/>
    <w:rsid w:val="00BD12EB"/>
    <w:rsid w:val="00BD3655"/>
    <w:rsid w:val="00BD492B"/>
    <w:rsid w:val="00BD4C6A"/>
    <w:rsid w:val="00BE1E00"/>
    <w:rsid w:val="00C00000"/>
    <w:rsid w:val="00C1734E"/>
    <w:rsid w:val="00C47848"/>
    <w:rsid w:val="00C513BD"/>
    <w:rsid w:val="00C62306"/>
    <w:rsid w:val="00C64F0D"/>
    <w:rsid w:val="00C90753"/>
    <w:rsid w:val="00C91965"/>
    <w:rsid w:val="00C92D48"/>
    <w:rsid w:val="00CA222E"/>
    <w:rsid w:val="00CB4757"/>
    <w:rsid w:val="00CD2EB6"/>
    <w:rsid w:val="00CE53CF"/>
    <w:rsid w:val="00CE6799"/>
    <w:rsid w:val="00D23B3C"/>
    <w:rsid w:val="00D23C36"/>
    <w:rsid w:val="00D3292E"/>
    <w:rsid w:val="00D32E78"/>
    <w:rsid w:val="00D33AD7"/>
    <w:rsid w:val="00D3449F"/>
    <w:rsid w:val="00D56627"/>
    <w:rsid w:val="00D801CF"/>
    <w:rsid w:val="00D91CC3"/>
    <w:rsid w:val="00DA0B6C"/>
    <w:rsid w:val="00DA3464"/>
    <w:rsid w:val="00DE52ED"/>
    <w:rsid w:val="00DF3E34"/>
    <w:rsid w:val="00DF78A4"/>
    <w:rsid w:val="00E32214"/>
    <w:rsid w:val="00E47240"/>
    <w:rsid w:val="00E6480F"/>
    <w:rsid w:val="00E65349"/>
    <w:rsid w:val="00E837BD"/>
    <w:rsid w:val="00E91159"/>
    <w:rsid w:val="00E912C0"/>
    <w:rsid w:val="00E936ED"/>
    <w:rsid w:val="00E9740E"/>
    <w:rsid w:val="00EA45D5"/>
    <w:rsid w:val="00EA6027"/>
    <w:rsid w:val="00EC1562"/>
    <w:rsid w:val="00EC64CA"/>
    <w:rsid w:val="00ED24C0"/>
    <w:rsid w:val="00EE3A65"/>
    <w:rsid w:val="00EF26BD"/>
    <w:rsid w:val="00F0044D"/>
    <w:rsid w:val="00F1100B"/>
    <w:rsid w:val="00F44769"/>
    <w:rsid w:val="00F56D6E"/>
    <w:rsid w:val="00F714B2"/>
    <w:rsid w:val="00F72FC0"/>
    <w:rsid w:val="00F830E6"/>
    <w:rsid w:val="00F940D8"/>
    <w:rsid w:val="00F95CCE"/>
    <w:rsid w:val="00FD024E"/>
    <w:rsid w:val="00FE520C"/>
    <w:rsid w:val="00FE6303"/>
    <w:rsid w:val="00FF17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65B13"/>
  <w15:docId w15:val="{4B6B7B5A-9470-4D6D-98AA-159310FB6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3655"/>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3655"/>
    <w:pPr>
      <w:tabs>
        <w:tab w:val="center" w:pos="4677"/>
        <w:tab w:val="right" w:pos="9355"/>
      </w:tabs>
    </w:pPr>
  </w:style>
  <w:style w:type="character" w:customStyle="1" w:styleId="a4">
    <w:name w:val="Верхний колонтитул Знак"/>
    <w:basedOn w:val="a0"/>
    <w:link w:val="a3"/>
    <w:uiPriority w:val="99"/>
    <w:rsid w:val="00BD3655"/>
    <w:rPr>
      <w:rFonts w:ascii="Times New Roman" w:eastAsia="Times New Roman" w:hAnsi="Times New Roman" w:cs="Times New Roman"/>
      <w:sz w:val="24"/>
      <w:szCs w:val="24"/>
      <w:lang w:val="uk-UA" w:eastAsia="uk-UA"/>
    </w:rPr>
  </w:style>
  <w:style w:type="paragraph" w:styleId="a5">
    <w:name w:val="footer"/>
    <w:basedOn w:val="a"/>
    <w:link w:val="a6"/>
    <w:uiPriority w:val="99"/>
    <w:unhideWhenUsed/>
    <w:rsid w:val="00BD3655"/>
    <w:pPr>
      <w:tabs>
        <w:tab w:val="center" w:pos="4677"/>
        <w:tab w:val="right" w:pos="9355"/>
      </w:tabs>
    </w:pPr>
  </w:style>
  <w:style w:type="character" w:customStyle="1" w:styleId="a6">
    <w:name w:val="Нижний колонтитул Знак"/>
    <w:basedOn w:val="a0"/>
    <w:link w:val="a5"/>
    <w:uiPriority w:val="99"/>
    <w:rsid w:val="00BD3655"/>
    <w:rPr>
      <w:rFonts w:ascii="Times New Roman" w:eastAsia="Times New Roman" w:hAnsi="Times New Roman" w:cs="Times New Roman"/>
      <w:sz w:val="24"/>
      <w:szCs w:val="24"/>
      <w:lang w:val="uk-UA" w:eastAsia="uk-UA"/>
    </w:rPr>
  </w:style>
  <w:style w:type="table" w:styleId="a7">
    <w:name w:val="Table Grid"/>
    <w:basedOn w:val="a1"/>
    <w:uiPriority w:val="39"/>
    <w:rsid w:val="00BD3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D3655"/>
    <w:pPr>
      <w:autoSpaceDE w:val="0"/>
      <w:autoSpaceDN w:val="0"/>
      <w:adjustRightInd w:val="0"/>
      <w:spacing w:after="0" w:line="240" w:lineRule="auto"/>
    </w:pPr>
    <w:rPr>
      <w:rFonts w:ascii="Calibri" w:eastAsia="Calibri" w:hAnsi="Calibri" w:cs="Calibri"/>
      <w:color w:val="000000"/>
      <w:sz w:val="24"/>
      <w:szCs w:val="24"/>
    </w:rPr>
  </w:style>
  <w:style w:type="paragraph" w:styleId="a8">
    <w:name w:val="List Paragraph"/>
    <w:basedOn w:val="a"/>
    <w:uiPriority w:val="34"/>
    <w:qFormat/>
    <w:rsid w:val="00BD3655"/>
    <w:pPr>
      <w:ind w:left="720"/>
      <w:contextualSpacing/>
    </w:pPr>
  </w:style>
  <w:style w:type="character" w:styleId="a9">
    <w:name w:val="Hyperlink"/>
    <w:rsid w:val="00BD3655"/>
    <w:rPr>
      <w:color w:val="0000FF"/>
      <w:u w:val="single"/>
    </w:rPr>
  </w:style>
  <w:style w:type="paragraph" w:styleId="aa">
    <w:name w:val="annotation text"/>
    <w:basedOn w:val="a"/>
    <w:link w:val="ab"/>
    <w:uiPriority w:val="99"/>
    <w:semiHidden/>
    <w:unhideWhenUsed/>
    <w:rsid w:val="0009250C"/>
    <w:pPr>
      <w:spacing w:after="200"/>
    </w:pPr>
    <w:rPr>
      <w:rFonts w:ascii="Calibri" w:eastAsia="Calibri" w:hAnsi="Calibri"/>
      <w:sz w:val="20"/>
      <w:szCs w:val="20"/>
      <w:lang w:val="ru-RU" w:eastAsia="en-US"/>
    </w:rPr>
  </w:style>
  <w:style w:type="character" w:customStyle="1" w:styleId="ab">
    <w:name w:val="Текст примечания Знак"/>
    <w:basedOn w:val="a0"/>
    <w:link w:val="aa"/>
    <w:uiPriority w:val="99"/>
    <w:semiHidden/>
    <w:rsid w:val="0009250C"/>
    <w:rPr>
      <w:rFonts w:ascii="Calibri" w:eastAsia="Calibri" w:hAnsi="Calibri" w:cs="Times New Roman"/>
      <w:sz w:val="20"/>
      <w:szCs w:val="20"/>
      <w:lang w:val="ru-RU"/>
    </w:rPr>
  </w:style>
  <w:style w:type="paragraph" w:customStyle="1" w:styleId="MediumShading1-Accent11">
    <w:name w:val="Medium Shading 1 - Accent 11"/>
    <w:uiPriority w:val="1"/>
    <w:qFormat/>
    <w:rsid w:val="0009250C"/>
    <w:pPr>
      <w:spacing w:after="0" w:line="240" w:lineRule="auto"/>
    </w:pPr>
    <w:rPr>
      <w:rFonts w:ascii="Calibri" w:eastAsia="Calibri" w:hAnsi="Calibri" w:cs="Times New Roman"/>
      <w:lang w:val="uk-UA"/>
    </w:rPr>
  </w:style>
  <w:style w:type="character" w:customStyle="1" w:styleId="ac">
    <w:name w:val="Основной текст_"/>
    <w:link w:val="1"/>
    <w:rsid w:val="0009250C"/>
    <w:rPr>
      <w:rFonts w:ascii="Times New Roman" w:eastAsia="Times New Roman" w:hAnsi="Times New Roman"/>
      <w:sz w:val="19"/>
      <w:szCs w:val="19"/>
      <w:shd w:val="clear" w:color="auto" w:fill="FFFFFF"/>
    </w:rPr>
  </w:style>
  <w:style w:type="paragraph" w:customStyle="1" w:styleId="1">
    <w:name w:val="Основной текст1"/>
    <w:basedOn w:val="a"/>
    <w:link w:val="ac"/>
    <w:rsid w:val="0009250C"/>
    <w:pPr>
      <w:shd w:val="clear" w:color="auto" w:fill="FFFFFF"/>
      <w:spacing w:line="235" w:lineRule="exact"/>
      <w:ind w:hanging="180"/>
      <w:jc w:val="both"/>
    </w:pPr>
    <w:rPr>
      <w:rFonts w:cstheme="minorBidi"/>
      <w:sz w:val="19"/>
      <w:szCs w:val="19"/>
      <w:lang w:eastAsia="en-US"/>
    </w:rPr>
  </w:style>
  <w:style w:type="paragraph" w:styleId="ad">
    <w:name w:val="annotation subject"/>
    <w:basedOn w:val="aa"/>
    <w:next w:val="aa"/>
    <w:link w:val="ae"/>
    <w:uiPriority w:val="99"/>
    <w:semiHidden/>
    <w:unhideWhenUsed/>
    <w:rsid w:val="0009250C"/>
    <w:rPr>
      <w:b/>
      <w:bCs/>
    </w:rPr>
  </w:style>
  <w:style w:type="character" w:customStyle="1" w:styleId="ae">
    <w:name w:val="Тема примечания Знак"/>
    <w:basedOn w:val="ab"/>
    <w:link w:val="ad"/>
    <w:uiPriority w:val="99"/>
    <w:semiHidden/>
    <w:rsid w:val="0009250C"/>
    <w:rPr>
      <w:rFonts w:ascii="Calibri" w:eastAsia="Calibri" w:hAnsi="Calibri" w:cs="Times New Roman"/>
      <w:b/>
      <w:bCs/>
      <w:sz w:val="20"/>
      <w:szCs w:val="20"/>
      <w:lang w:val="ru-RU"/>
    </w:rPr>
  </w:style>
  <w:style w:type="paragraph" w:customStyle="1" w:styleId="MediumGrid1-Accent21">
    <w:name w:val="Medium Grid 1 - Accent 21"/>
    <w:basedOn w:val="a"/>
    <w:uiPriority w:val="34"/>
    <w:qFormat/>
    <w:rsid w:val="0009250C"/>
    <w:pPr>
      <w:spacing w:after="200" w:line="276" w:lineRule="auto"/>
      <w:ind w:left="720"/>
      <w:contextualSpacing/>
    </w:pPr>
    <w:rPr>
      <w:rFonts w:ascii="Calibri" w:eastAsia="Calibri" w:hAnsi="Calibri"/>
      <w:sz w:val="22"/>
      <w:szCs w:val="22"/>
      <w:lang w:val="ru-RU" w:eastAsia="en-US"/>
    </w:rPr>
  </w:style>
  <w:style w:type="paragraph" w:styleId="af">
    <w:name w:val="Normal (Web)"/>
    <w:basedOn w:val="a"/>
    <w:uiPriority w:val="99"/>
    <w:unhideWhenUsed/>
    <w:rsid w:val="00B50AF9"/>
    <w:pPr>
      <w:spacing w:after="200" w:line="276" w:lineRule="auto"/>
    </w:pPr>
    <w:rPr>
      <w:rFonts w:eastAsia="Calibri"/>
      <w:lang w:val="ru-RU" w:eastAsia="en-US"/>
    </w:rPr>
  </w:style>
  <w:style w:type="character" w:customStyle="1" w:styleId="2">
    <w:name w:val="Основной текст (2)_"/>
    <w:link w:val="20"/>
    <w:locked/>
    <w:rsid w:val="008B38E0"/>
    <w:rPr>
      <w:rFonts w:ascii="Times New Roman" w:eastAsia="Times New Roman" w:hAnsi="Times New Roman" w:cs="Times New Roman"/>
      <w:sz w:val="18"/>
      <w:szCs w:val="18"/>
      <w:shd w:val="clear" w:color="auto" w:fill="FFFFFF"/>
    </w:rPr>
  </w:style>
  <w:style w:type="paragraph" w:customStyle="1" w:styleId="20">
    <w:name w:val="Основной текст (2)"/>
    <w:basedOn w:val="a"/>
    <w:link w:val="2"/>
    <w:rsid w:val="008B38E0"/>
    <w:pPr>
      <w:shd w:val="clear" w:color="auto" w:fill="FFFFFF"/>
      <w:spacing w:line="0" w:lineRule="atLeast"/>
    </w:pPr>
    <w:rPr>
      <w:sz w:val="18"/>
      <w:szCs w:val="18"/>
      <w:lang w:val="ru-RU" w:eastAsia="en-US"/>
    </w:rPr>
  </w:style>
  <w:style w:type="paragraph" w:styleId="af0">
    <w:name w:val="Balloon Text"/>
    <w:basedOn w:val="a"/>
    <w:link w:val="af1"/>
    <w:uiPriority w:val="99"/>
    <w:semiHidden/>
    <w:unhideWhenUsed/>
    <w:rsid w:val="00A74964"/>
    <w:rPr>
      <w:rFonts w:ascii="Segoe UI" w:hAnsi="Segoe UI" w:cs="Segoe UI"/>
      <w:sz w:val="18"/>
      <w:szCs w:val="18"/>
    </w:rPr>
  </w:style>
  <w:style w:type="character" w:customStyle="1" w:styleId="af1">
    <w:name w:val="Текст выноски Знак"/>
    <w:basedOn w:val="a0"/>
    <w:link w:val="af0"/>
    <w:uiPriority w:val="99"/>
    <w:semiHidden/>
    <w:rsid w:val="00A74964"/>
    <w:rPr>
      <w:rFonts w:ascii="Segoe UI" w:eastAsia="Times New Roman" w:hAnsi="Segoe UI" w:cs="Segoe UI"/>
      <w:sz w:val="18"/>
      <w:szCs w:val="18"/>
      <w:lang w:val="uk-UA" w:eastAsia="uk-UA"/>
    </w:rPr>
  </w:style>
  <w:style w:type="paragraph" w:styleId="af2">
    <w:name w:val="Revision"/>
    <w:hidden/>
    <w:uiPriority w:val="99"/>
    <w:semiHidden/>
    <w:rsid w:val="00A678EC"/>
    <w:pPr>
      <w:spacing w:after="0" w:line="240" w:lineRule="auto"/>
    </w:pPr>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9543606">
      <w:bodyDiv w:val="1"/>
      <w:marLeft w:val="0"/>
      <w:marRight w:val="0"/>
      <w:marTop w:val="0"/>
      <w:marBottom w:val="0"/>
      <w:divBdr>
        <w:top w:val="none" w:sz="0" w:space="0" w:color="auto"/>
        <w:left w:val="none" w:sz="0" w:space="0" w:color="auto"/>
        <w:bottom w:val="none" w:sz="0" w:space="0" w:color="auto"/>
        <w:right w:val="none" w:sz="0" w:space="0" w:color="auto"/>
      </w:divBdr>
    </w:div>
    <w:div w:id="1407799698">
      <w:bodyDiv w:val="1"/>
      <w:marLeft w:val="0"/>
      <w:marRight w:val="0"/>
      <w:marTop w:val="0"/>
      <w:marBottom w:val="0"/>
      <w:divBdr>
        <w:top w:val="none" w:sz="0" w:space="0" w:color="auto"/>
        <w:left w:val="none" w:sz="0" w:space="0" w:color="auto"/>
        <w:bottom w:val="none" w:sz="0" w:space="0" w:color="auto"/>
        <w:right w:val="none" w:sz="0" w:space="0" w:color="auto"/>
      </w:divBdr>
    </w:div>
    <w:div w:id="182584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51425D-CFB5-4FC9-A609-8E0FC80C9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676</TotalTime>
  <Pages>3</Pages>
  <Words>857</Words>
  <Characters>4887</Characters>
  <Application>Microsoft Office Word</Application>
  <DocSecurity>8</DocSecurity>
  <Lines>40</Lines>
  <Paragraphs>11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inter-food-energy</dc:creator>
  <cp:keywords/>
  <dc:description/>
  <cp:lastModifiedBy>User2 Kiev</cp:lastModifiedBy>
  <cp:revision>108</cp:revision>
  <cp:lastPrinted>2021-04-13T15:07:00Z</cp:lastPrinted>
  <dcterms:created xsi:type="dcterms:W3CDTF">2021-02-10T14:55:00Z</dcterms:created>
  <dcterms:modified xsi:type="dcterms:W3CDTF">2022-08-23T16:24:00Z</dcterms:modified>
</cp:coreProperties>
</file>